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07"/>
      </w:tblGrid>
      <w:tr w:rsidR="009E09D6" w:rsidRPr="009E09D6" w:rsidTr="009E09D6">
        <w:tc>
          <w:tcPr>
            <w:tcW w:w="5607" w:type="dxa"/>
          </w:tcPr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Согласовано</w:t>
            </w:r>
          </w:p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Председатель ППО МАДОУ № 33 г.Салаваата</w:t>
            </w:r>
          </w:p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_________________________Л.В.Ануфриева</w:t>
            </w:r>
          </w:p>
        </w:tc>
        <w:tc>
          <w:tcPr>
            <w:tcW w:w="4737" w:type="dxa"/>
          </w:tcPr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Утверждаю</w:t>
            </w:r>
          </w:p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Заведующий МАДОУ № 33 г.Салавата</w:t>
            </w:r>
          </w:p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_________________И.А.Титова</w:t>
            </w:r>
          </w:p>
          <w:p w:rsidR="009E09D6" w:rsidRPr="009E09D6" w:rsidRDefault="009E09D6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Приказ от «___»                    2017г.</w:t>
            </w:r>
          </w:p>
        </w:tc>
      </w:tr>
    </w:tbl>
    <w:p w:rsidR="00902A70" w:rsidRPr="009E09D6" w:rsidRDefault="00902A70">
      <w:pPr>
        <w:pStyle w:val="a3"/>
        <w:ind w:left="112" w:right="-44"/>
        <w:jc w:val="left"/>
        <w:rPr>
          <w:sz w:val="24"/>
          <w:szCs w:val="24"/>
          <w:lang w:val="ru-RU"/>
        </w:rPr>
      </w:pPr>
    </w:p>
    <w:p w:rsidR="00902A70" w:rsidRPr="009E09D6" w:rsidRDefault="00902A70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 w:rsidP="009E09D6">
      <w:pPr>
        <w:pStyle w:val="a8"/>
        <w:jc w:val="center"/>
        <w:rPr>
          <w:b/>
          <w:sz w:val="36"/>
          <w:szCs w:val="36"/>
          <w:lang w:val="ru-RU"/>
        </w:rPr>
      </w:pPr>
    </w:p>
    <w:p w:rsidR="009E09D6" w:rsidRDefault="009E09D6" w:rsidP="009E09D6">
      <w:pPr>
        <w:pStyle w:val="a8"/>
        <w:jc w:val="center"/>
        <w:rPr>
          <w:b/>
          <w:sz w:val="36"/>
          <w:szCs w:val="36"/>
          <w:lang w:val="ru-RU"/>
        </w:rPr>
      </w:pPr>
      <w:bookmarkStart w:id="0" w:name="_GoBack"/>
      <w:r w:rsidRPr="009E09D6">
        <w:rPr>
          <w:b/>
          <w:sz w:val="36"/>
          <w:szCs w:val="36"/>
          <w:lang w:val="ru-RU"/>
        </w:rPr>
        <w:t xml:space="preserve">ПОЛОЖЕНИЕ О ПОРЯДКЕ РАСХОДОВАНИЯ ВНЕБЮДЖЕТНЫХ СРЕДСТВ МУНИЦИПАЛЬНОГО АВТОНОМНОГО ДОШКОЛЬНОГО ОБРАЗОВАТЕЛЬНОГО УЧРЕЖДЕНИЯ </w:t>
      </w:r>
    </w:p>
    <w:p w:rsidR="009E09D6" w:rsidRDefault="009E09D6" w:rsidP="009E09D6">
      <w:pPr>
        <w:pStyle w:val="a8"/>
        <w:jc w:val="center"/>
        <w:rPr>
          <w:b/>
          <w:sz w:val="36"/>
          <w:szCs w:val="36"/>
          <w:lang w:val="ru-RU"/>
        </w:rPr>
      </w:pPr>
      <w:r w:rsidRPr="009E09D6">
        <w:rPr>
          <w:b/>
          <w:sz w:val="36"/>
          <w:szCs w:val="36"/>
          <w:lang w:val="ru-RU"/>
        </w:rPr>
        <w:t xml:space="preserve">«ДЕТСКИЙ САД КОМБИНИРОВАННОГО ВИДА </w:t>
      </w:r>
    </w:p>
    <w:p w:rsidR="009E09D6" w:rsidRPr="009E09D6" w:rsidRDefault="009E09D6" w:rsidP="009E09D6">
      <w:pPr>
        <w:pStyle w:val="a8"/>
        <w:jc w:val="center"/>
        <w:rPr>
          <w:b/>
          <w:sz w:val="36"/>
          <w:szCs w:val="36"/>
          <w:lang w:val="ru-RU"/>
        </w:rPr>
      </w:pPr>
      <w:r w:rsidRPr="009E09D6">
        <w:rPr>
          <w:b/>
          <w:sz w:val="36"/>
          <w:szCs w:val="36"/>
          <w:lang w:val="ru-RU"/>
        </w:rPr>
        <w:t>№ 33» ГОРОДСКОГО ОКРУГА ГОРОД САЛАВА</w:t>
      </w:r>
      <w:r>
        <w:rPr>
          <w:b/>
          <w:sz w:val="36"/>
          <w:szCs w:val="36"/>
          <w:lang w:val="ru-RU"/>
        </w:rPr>
        <w:t>Т</w:t>
      </w:r>
      <w:r w:rsidRPr="009E09D6">
        <w:rPr>
          <w:b/>
          <w:sz w:val="36"/>
          <w:szCs w:val="36"/>
          <w:lang w:val="ru-RU"/>
        </w:rPr>
        <w:t xml:space="preserve"> РЕСПУБЛИКИ БАШКОРТОСТАН</w:t>
      </w:r>
    </w:p>
    <w:bookmarkEnd w:id="0"/>
    <w:p w:rsidR="009E09D6" w:rsidRPr="009E09D6" w:rsidRDefault="009E09D6" w:rsidP="009E09D6">
      <w:pPr>
        <w:pStyle w:val="a8"/>
        <w:jc w:val="center"/>
        <w:rPr>
          <w:b/>
          <w:sz w:val="36"/>
          <w:szCs w:val="36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p w:rsidR="009E09D6" w:rsidRPr="009E09D6" w:rsidRDefault="009E09D6">
      <w:pPr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142"/>
      </w:tblGrid>
      <w:tr w:rsidR="009E09D6" w:rsidRPr="009E09D6" w:rsidTr="009E09D6">
        <w:tc>
          <w:tcPr>
            <w:tcW w:w="5607" w:type="dxa"/>
          </w:tcPr>
          <w:p w:rsidR="009E09D6" w:rsidRPr="009E09D6" w:rsidRDefault="009E09D6" w:rsidP="0015700A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Согласовано</w:t>
            </w:r>
          </w:p>
          <w:p w:rsidR="009E09D6" w:rsidRPr="009E09D6" w:rsidRDefault="009E09D6" w:rsidP="0015700A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Совет родителей МАДОУ №33 г.Салавата</w:t>
            </w:r>
          </w:p>
          <w:p w:rsidR="009E09D6" w:rsidRPr="009E09D6" w:rsidRDefault="009E09D6" w:rsidP="0015700A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  <w:r w:rsidRPr="009E09D6">
              <w:rPr>
                <w:sz w:val="24"/>
                <w:szCs w:val="24"/>
                <w:lang w:val="ru-RU"/>
              </w:rPr>
              <w:t>Протокол от «___»_____________ 2017г.</w:t>
            </w:r>
          </w:p>
        </w:tc>
        <w:tc>
          <w:tcPr>
            <w:tcW w:w="4737" w:type="dxa"/>
          </w:tcPr>
          <w:p w:rsidR="009E09D6" w:rsidRPr="009E09D6" w:rsidRDefault="009E09D6" w:rsidP="0015700A">
            <w:pPr>
              <w:pStyle w:val="a3"/>
              <w:ind w:left="0" w:right="-4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E09D6" w:rsidRPr="009E09D6" w:rsidRDefault="009E09D6" w:rsidP="009E09D6">
      <w:pPr>
        <w:pStyle w:val="a3"/>
        <w:ind w:left="112" w:right="-44"/>
        <w:jc w:val="left"/>
        <w:rPr>
          <w:sz w:val="20"/>
          <w:lang w:val="ru-RU"/>
        </w:rPr>
      </w:pPr>
    </w:p>
    <w:p w:rsidR="009E09D6" w:rsidRPr="009E09D6" w:rsidRDefault="009E09D6">
      <w:pPr>
        <w:rPr>
          <w:sz w:val="20"/>
          <w:lang w:val="ru-RU"/>
        </w:rPr>
        <w:sectPr w:rsidR="009E09D6" w:rsidRPr="009E09D6" w:rsidSect="009E09D6">
          <w:type w:val="continuous"/>
          <w:pgSz w:w="11910" w:h="16840"/>
          <w:pgMar w:top="1120" w:right="853" w:bottom="0" w:left="1843" w:header="720" w:footer="720" w:gutter="0"/>
          <w:cols w:space="720"/>
        </w:sectPr>
      </w:pPr>
    </w:p>
    <w:p w:rsidR="00902A70" w:rsidRDefault="00BF63D1">
      <w:pPr>
        <w:pStyle w:val="1"/>
        <w:numPr>
          <w:ilvl w:val="0"/>
          <w:numId w:val="7"/>
        </w:numPr>
        <w:tabs>
          <w:tab w:val="left" w:pos="4842"/>
        </w:tabs>
        <w:spacing w:before="72"/>
        <w:ind w:firstLine="3597"/>
        <w:jc w:val="left"/>
      </w:pPr>
      <w:r>
        <w:lastRenderedPageBreak/>
        <w:t>Общие положения</w:t>
      </w:r>
    </w:p>
    <w:p w:rsidR="00902A70" w:rsidRDefault="00902A70">
      <w:pPr>
        <w:pStyle w:val="a3"/>
        <w:spacing w:before="5"/>
        <w:ind w:left="0"/>
        <w:jc w:val="left"/>
        <w:rPr>
          <w:b/>
          <w:sz w:val="27"/>
        </w:rPr>
      </w:pPr>
    </w:p>
    <w:p w:rsidR="00902A70" w:rsidRPr="00BB19AB" w:rsidRDefault="00BF63D1">
      <w:pPr>
        <w:pStyle w:val="a3"/>
        <w:spacing w:line="276" w:lineRule="auto"/>
        <w:ind w:right="704"/>
        <w:rPr>
          <w:lang w:val="ru-RU"/>
        </w:rPr>
      </w:pPr>
      <w:r w:rsidRPr="00BB19AB">
        <w:rPr>
          <w:sz w:val="24"/>
          <w:lang w:val="ru-RU"/>
        </w:rPr>
        <w:t xml:space="preserve">1.1.  </w:t>
      </w:r>
      <w:r w:rsidRPr="00BB19AB">
        <w:rPr>
          <w:lang w:val="ru-RU"/>
        </w:rPr>
        <w:t>Положение  о  привлечении  внебюджет</w:t>
      </w:r>
      <w:r w:rsidR="00BB19AB">
        <w:rPr>
          <w:lang w:val="ru-RU"/>
        </w:rPr>
        <w:t>ных  средств   в   МАДОУ   №  33</w:t>
      </w:r>
      <w:r w:rsidRPr="00BB19AB">
        <w:rPr>
          <w:lang w:val="ru-RU"/>
        </w:rPr>
        <w:t xml:space="preserve"> г. Салавата (далее по тексту – Положение) разработано в соответствии с Гражданским кодексом Российской Федерации, Федеральным законом от 29.12.2012 </w:t>
      </w:r>
      <w:r>
        <w:t>N</w:t>
      </w:r>
      <w:r w:rsidRPr="00BB19AB">
        <w:rPr>
          <w:lang w:val="ru-RU"/>
        </w:rPr>
        <w:t xml:space="preserve"> 273-ФЗ «Об образовании в Российской Федерации», Инструктивным письмом Минобразования РФ от 15.12.1998 года № 57 «О внебюджетных средствах образовательного учреждения»; Уставом</w:t>
      </w:r>
      <w:r w:rsidRPr="00BB19AB">
        <w:rPr>
          <w:spacing w:val="16"/>
          <w:lang w:val="ru-RU"/>
        </w:rPr>
        <w:t xml:space="preserve"> </w:t>
      </w:r>
      <w:r w:rsidRPr="00BB19AB">
        <w:rPr>
          <w:lang w:val="ru-RU"/>
        </w:rPr>
        <w:t>МАДОУ</w:t>
      </w:r>
    </w:p>
    <w:p w:rsidR="00902A70" w:rsidRPr="00F95303" w:rsidRDefault="00BB19AB">
      <w:pPr>
        <w:pStyle w:val="a3"/>
        <w:rPr>
          <w:lang w:val="ru-RU"/>
        </w:rPr>
      </w:pPr>
      <w:r>
        <w:rPr>
          <w:lang w:val="ru-RU"/>
        </w:rPr>
        <w:t>№ 33</w:t>
      </w:r>
      <w:r w:rsidR="00BF63D1" w:rsidRPr="00F95303">
        <w:rPr>
          <w:lang w:val="ru-RU"/>
        </w:rPr>
        <w:t xml:space="preserve"> г. Салавата.</w:t>
      </w:r>
    </w:p>
    <w:p w:rsidR="00902A70" w:rsidRPr="00F95303" w:rsidRDefault="00BF63D1">
      <w:pPr>
        <w:pStyle w:val="a3"/>
        <w:tabs>
          <w:tab w:val="left" w:pos="3624"/>
          <w:tab w:val="left" w:pos="5988"/>
          <w:tab w:val="left" w:pos="8440"/>
          <w:tab w:val="left" w:pos="9563"/>
        </w:tabs>
        <w:spacing w:before="47"/>
        <w:rPr>
          <w:lang w:val="ru-RU"/>
        </w:rPr>
      </w:pPr>
      <w:r w:rsidRPr="00F95303">
        <w:rPr>
          <w:lang w:val="ru-RU"/>
        </w:rPr>
        <w:t>1.2.Настоящее</w:t>
      </w:r>
      <w:r w:rsidRPr="00F95303">
        <w:rPr>
          <w:lang w:val="ru-RU"/>
        </w:rPr>
        <w:tab/>
        <w:t>Положение</w:t>
      </w:r>
      <w:r w:rsidRPr="00F95303">
        <w:rPr>
          <w:lang w:val="ru-RU"/>
        </w:rPr>
        <w:tab/>
        <w:t>разработано</w:t>
      </w:r>
      <w:r w:rsidRPr="00F95303">
        <w:rPr>
          <w:lang w:val="ru-RU"/>
        </w:rPr>
        <w:tab/>
        <w:t>с</w:t>
      </w:r>
      <w:r w:rsidRPr="00F95303">
        <w:rPr>
          <w:lang w:val="ru-RU"/>
        </w:rPr>
        <w:tab/>
        <w:t>целью:</w:t>
      </w:r>
    </w:p>
    <w:p w:rsidR="00902A70" w:rsidRPr="00F95303" w:rsidRDefault="00BF63D1">
      <w:pPr>
        <w:pStyle w:val="a4"/>
        <w:numPr>
          <w:ilvl w:val="0"/>
          <w:numId w:val="6"/>
        </w:numPr>
        <w:tabs>
          <w:tab w:val="left" w:pos="1184"/>
        </w:tabs>
        <w:spacing w:before="52" w:line="276" w:lineRule="auto"/>
        <w:ind w:right="703" w:firstLine="0"/>
        <w:rPr>
          <w:sz w:val="28"/>
          <w:lang w:val="ru-RU"/>
        </w:rPr>
      </w:pPr>
      <w:r w:rsidRPr="00F95303">
        <w:rPr>
          <w:sz w:val="28"/>
          <w:lang w:val="ru-RU"/>
        </w:rPr>
        <w:t>правовой защиты участников образовательного процесса в организации и оказания практической помощи в осуществлении привлечения внебюджетных средств;</w:t>
      </w:r>
    </w:p>
    <w:p w:rsidR="00902A70" w:rsidRPr="00F95303" w:rsidRDefault="00BF63D1">
      <w:pPr>
        <w:pStyle w:val="a4"/>
        <w:numPr>
          <w:ilvl w:val="0"/>
          <w:numId w:val="6"/>
        </w:numPr>
        <w:tabs>
          <w:tab w:val="left" w:pos="1270"/>
        </w:tabs>
        <w:spacing w:before="1" w:line="276" w:lineRule="auto"/>
        <w:ind w:right="707" w:firstLine="0"/>
        <w:rPr>
          <w:sz w:val="28"/>
          <w:lang w:val="ru-RU"/>
        </w:rPr>
      </w:pPr>
      <w:r w:rsidRPr="00F95303">
        <w:rPr>
          <w:sz w:val="28"/>
          <w:lang w:val="ru-RU"/>
        </w:rPr>
        <w:t>создания дополнительных условий для развития ДОО, в том числе совершенствования материально-технической базы, обеспечивающей образовательный процесс, организации досуга и отдыха</w:t>
      </w:r>
      <w:r w:rsidRPr="00F95303">
        <w:rPr>
          <w:spacing w:val="2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детей;</w:t>
      </w:r>
    </w:p>
    <w:p w:rsidR="00902A70" w:rsidRDefault="00BF63D1">
      <w:pPr>
        <w:pStyle w:val="a4"/>
        <w:numPr>
          <w:ilvl w:val="0"/>
          <w:numId w:val="6"/>
        </w:numPr>
        <w:tabs>
          <w:tab w:val="left" w:pos="1831"/>
          <w:tab w:val="left" w:pos="1832"/>
          <w:tab w:val="left" w:pos="4287"/>
          <w:tab w:val="left" w:pos="6825"/>
          <w:tab w:val="left" w:pos="9407"/>
        </w:tabs>
        <w:spacing w:before="1"/>
        <w:ind w:left="1831" w:hanging="932"/>
        <w:rPr>
          <w:sz w:val="28"/>
        </w:rPr>
      </w:pPr>
      <w:r>
        <w:rPr>
          <w:sz w:val="28"/>
        </w:rPr>
        <w:t>эффективного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внебюджетных</w:t>
      </w:r>
      <w:r>
        <w:rPr>
          <w:sz w:val="28"/>
        </w:rPr>
        <w:tab/>
        <w:t>средств.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581"/>
          <w:tab w:val="left" w:pos="3231"/>
          <w:tab w:val="left" w:pos="4967"/>
          <w:tab w:val="left" w:pos="5941"/>
          <w:tab w:val="left" w:pos="8479"/>
        </w:tabs>
        <w:spacing w:before="47" w:line="278" w:lineRule="auto"/>
        <w:ind w:right="705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Настоящее Положение регулирует привлечение целевых взносов, спонсорских</w:t>
      </w:r>
      <w:r w:rsidRPr="00F95303">
        <w:rPr>
          <w:sz w:val="28"/>
          <w:lang w:val="ru-RU"/>
        </w:rPr>
        <w:tab/>
        <w:t>средств</w:t>
      </w:r>
      <w:r w:rsidRPr="00F95303">
        <w:rPr>
          <w:sz w:val="28"/>
          <w:lang w:val="ru-RU"/>
        </w:rPr>
        <w:tab/>
        <w:t>и</w:t>
      </w:r>
      <w:r w:rsidRPr="00F95303">
        <w:rPr>
          <w:sz w:val="28"/>
          <w:lang w:val="ru-RU"/>
        </w:rPr>
        <w:tab/>
        <w:t>добровольных</w:t>
      </w:r>
      <w:r w:rsidRPr="00F95303">
        <w:rPr>
          <w:sz w:val="28"/>
          <w:lang w:val="ru-RU"/>
        </w:rPr>
        <w:tab/>
        <w:t>пожертвований.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629"/>
        </w:tabs>
        <w:spacing w:line="276" w:lineRule="auto"/>
        <w:ind w:right="705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Основным источником финансирования ДОО является бюджет муниципального образования городского округа город Салават Республики Башкортостан. Источники финансирования ДОО, предусмотренные настоящим Положением, являются дополнительными к основному источнику. Привлечение ДОО дополнительных источников финансирования не влечѐт за собой      сокращение      объе</w:t>
      </w:r>
      <w:r w:rsidR="00E35545">
        <w:rPr>
          <w:sz w:val="28"/>
          <w:lang w:val="ru-RU"/>
        </w:rPr>
        <w:t>мов      финансирования      ДОО</w:t>
      </w:r>
      <w:r w:rsidRPr="00F95303">
        <w:rPr>
          <w:sz w:val="28"/>
          <w:lang w:val="ru-RU"/>
        </w:rPr>
        <w:t xml:space="preserve">      из  </w:t>
      </w:r>
      <w:r w:rsidRPr="00F95303">
        <w:rPr>
          <w:spacing w:val="5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бюджета.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500"/>
        </w:tabs>
        <w:spacing w:before="8" w:line="276" w:lineRule="auto"/>
        <w:ind w:right="707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 xml:space="preserve">Дополнительные источники финансирования могут быть привлечены ДОО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   Российской    Федерации    и    настоящим  </w:t>
      </w:r>
      <w:r w:rsidRPr="00F95303">
        <w:rPr>
          <w:spacing w:val="3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Положением.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557"/>
        </w:tabs>
        <w:spacing w:before="1" w:line="276" w:lineRule="auto"/>
        <w:ind w:right="703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Дополнительными источниками финансирования ДОО могут быть средства (доходы), полученные в</w:t>
      </w:r>
      <w:r w:rsidRPr="00F95303">
        <w:rPr>
          <w:spacing w:val="1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результате:</w:t>
      </w:r>
    </w:p>
    <w:p w:rsidR="00902A70" w:rsidRPr="00F95303" w:rsidRDefault="00BF63D1">
      <w:pPr>
        <w:pStyle w:val="a3"/>
        <w:spacing w:before="1" w:line="278" w:lineRule="auto"/>
        <w:ind w:right="704"/>
        <w:rPr>
          <w:lang w:val="ru-RU"/>
        </w:rPr>
      </w:pPr>
      <w:r w:rsidRPr="00F95303">
        <w:rPr>
          <w:lang w:val="ru-RU"/>
        </w:rPr>
        <w:t>- добровольных пожертвований, спонсорских средств и целевых взносов физических и (или) юридических лиц, в том числе иностранных граждан и юридических лиц;</w:t>
      </w:r>
    </w:p>
    <w:p w:rsidR="00902A70" w:rsidRPr="00F95303" w:rsidRDefault="00BF63D1">
      <w:pPr>
        <w:pStyle w:val="a3"/>
        <w:ind w:right="711"/>
        <w:rPr>
          <w:lang w:val="ru-RU"/>
        </w:rPr>
      </w:pPr>
      <w:r w:rsidRPr="00F95303">
        <w:rPr>
          <w:b/>
          <w:lang w:val="ru-RU"/>
        </w:rPr>
        <w:t xml:space="preserve">- </w:t>
      </w:r>
      <w:r w:rsidRPr="00F95303">
        <w:rPr>
          <w:lang w:val="ru-RU"/>
        </w:rPr>
        <w:t>дополнительных платных образовательных услуг, проводимых в детском саду;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289"/>
        </w:tabs>
        <w:spacing w:before="83" w:line="276" w:lineRule="auto"/>
        <w:ind w:right="715" w:firstLine="0"/>
        <w:rPr>
          <w:sz w:val="28"/>
          <w:lang w:val="ru-RU"/>
        </w:rPr>
      </w:pPr>
      <w:r w:rsidRPr="00F95303">
        <w:rPr>
          <w:sz w:val="28"/>
          <w:lang w:val="ru-RU"/>
        </w:rPr>
        <w:t>иных источников, предусмотренных законодательством Российской Федерации.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726"/>
        </w:tabs>
        <w:spacing w:before="6"/>
        <w:ind w:left="1725" w:hanging="826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Привлечение ДОО внебюджетных средств является правом, а</w:t>
      </w:r>
      <w:r w:rsidRPr="00F95303">
        <w:rPr>
          <w:spacing w:val="5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не</w:t>
      </w:r>
    </w:p>
    <w:p w:rsidR="00902A70" w:rsidRPr="00F95303" w:rsidRDefault="00902A70">
      <w:pPr>
        <w:jc w:val="both"/>
        <w:rPr>
          <w:sz w:val="28"/>
          <w:lang w:val="ru-RU"/>
        </w:rPr>
        <w:sectPr w:rsidR="00902A70" w:rsidRPr="00F95303">
          <w:footerReference w:type="default" r:id="rId7"/>
          <w:pgSz w:w="11910" w:h="16840"/>
          <w:pgMar w:top="1040" w:right="0" w:bottom="1240" w:left="800" w:header="0" w:footer="1056" w:gutter="0"/>
          <w:cols w:space="720"/>
        </w:sectPr>
      </w:pPr>
    </w:p>
    <w:p w:rsidR="00902A70" w:rsidRPr="00F95303" w:rsidRDefault="00BF63D1">
      <w:pPr>
        <w:pStyle w:val="a3"/>
        <w:tabs>
          <w:tab w:val="left" w:pos="5665"/>
          <w:tab w:val="left" w:pos="9654"/>
        </w:tabs>
        <w:spacing w:before="67" w:line="276" w:lineRule="auto"/>
        <w:ind w:right="705"/>
        <w:rPr>
          <w:lang w:val="ru-RU"/>
        </w:rPr>
      </w:pPr>
      <w:r w:rsidRPr="00F95303">
        <w:rPr>
          <w:lang w:val="ru-RU"/>
        </w:rPr>
        <w:lastRenderedPageBreak/>
        <w:t>обязанностью. ДОО вправе самостоятельно использовать дополнительные привлечѐнные финансовые средства (ст.161, п.6 БК РФ) на функционирование и развитие учреждения, на приобретение предметов хозяйственного пользования, обустройства интерьера, проведение ремонтных работ, организацию</w:t>
      </w:r>
      <w:r w:rsidRPr="00F95303">
        <w:rPr>
          <w:lang w:val="ru-RU"/>
        </w:rPr>
        <w:tab/>
        <w:t>досуга</w:t>
      </w:r>
      <w:r w:rsidRPr="00F95303">
        <w:rPr>
          <w:lang w:val="ru-RU"/>
        </w:rPr>
        <w:tab/>
        <w:t>детей.</w:t>
      </w:r>
    </w:p>
    <w:p w:rsidR="00902A70" w:rsidRPr="00F95303" w:rsidRDefault="00BF63D1">
      <w:pPr>
        <w:pStyle w:val="a4"/>
        <w:numPr>
          <w:ilvl w:val="1"/>
          <w:numId w:val="5"/>
        </w:numPr>
        <w:tabs>
          <w:tab w:val="left" w:pos="1423"/>
        </w:tabs>
        <w:spacing w:line="276" w:lineRule="auto"/>
        <w:ind w:right="713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 xml:space="preserve">Основным принципом привлечения внебюджетных средств учреждением является добровольность их внесения физическими и юридическими лицами, в         том         числе         родителями         (законными        </w:t>
      </w:r>
      <w:r w:rsidRPr="00F95303">
        <w:rPr>
          <w:spacing w:val="1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представителями).</w:t>
      </w:r>
    </w:p>
    <w:p w:rsidR="00902A70" w:rsidRPr="00F95303" w:rsidRDefault="00BB19AB" w:rsidP="00BB19AB">
      <w:pPr>
        <w:pStyle w:val="a4"/>
        <w:tabs>
          <w:tab w:val="left" w:pos="1639"/>
        </w:tabs>
        <w:spacing w:line="276" w:lineRule="auto"/>
        <w:ind w:right="714"/>
        <w:jc w:val="left"/>
        <w:rPr>
          <w:sz w:val="28"/>
          <w:lang w:val="ru-RU"/>
        </w:rPr>
      </w:pPr>
      <w:r>
        <w:rPr>
          <w:sz w:val="28"/>
          <w:lang w:val="ru-RU"/>
        </w:rPr>
        <w:t>1.9.</w:t>
      </w:r>
      <w:r w:rsidR="00BF63D1" w:rsidRPr="00F95303">
        <w:rPr>
          <w:sz w:val="28"/>
          <w:lang w:val="ru-RU"/>
        </w:rPr>
        <w:t>Изменения и дополнения в настоящее Положение принимаются на Совете родителей ДОО и вводятся в действие с момента утверждения приказом</w:t>
      </w:r>
      <w:r w:rsidR="00BF63D1" w:rsidRPr="00F95303">
        <w:rPr>
          <w:spacing w:val="2"/>
          <w:sz w:val="28"/>
          <w:lang w:val="ru-RU"/>
        </w:rPr>
        <w:t xml:space="preserve"> </w:t>
      </w:r>
      <w:r w:rsidR="00BF63D1" w:rsidRPr="00F95303">
        <w:rPr>
          <w:sz w:val="28"/>
          <w:lang w:val="ru-RU"/>
        </w:rPr>
        <w:t>заведующей.</w:t>
      </w:r>
    </w:p>
    <w:p w:rsidR="00902A70" w:rsidRPr="00BB19AB" w:rsidRDefault="00BB19AB" w:rsidP="00BB19AB">
      <w:pPr>
        <w:tabs>
          <w:tab w:val="left" w:pos="1533"/>
        </w:tabs>
        <w:spacing w:before="4"/>
        <w:ind w:left="21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1.10</w:t>
      </w:r>
      <w:r w:rsidR="00E35545">
        <w:rPr>
          <w:sz w:val="28"/>
          <w:lang w:val="ru-RU"/>
        </w:rPr>
        <w:t>.</w:t>
      </w:r>
      <w:r w:rsidR="00BF63D1" w:rsidRPr="00BB19AB">
        <w:rPr>
          <w:sz w:val="28"/>
          <w:lang w:val="ru-RU"/>
        </w:rPr>
        <w:t>Срок действия Положения не</w:t>
      </w:r>
      <w:r w:rsidR="00BF63D1" w:rsidRPr="00BB19AB">
        <w:rPr>
          <w:spacing w:val="5"/>
          <w:sz w:val="28"/>
          <w:lang w:val="ru-RU"/>
        </w:rPr>
        <w:t xml:space="preserve"> </w:t>
      </w:r>
      <w:r w:rsidR="00BF63D1" w:rsidRPr="00BB19AB">
        <w:rPr>
          <w:sz w:val="28"/>
          <w:lang w:val="ru-RU"/>
        </w:rPr>
        <w:t>ограничен.</w:t>
      </w:r>
    </w:p>
    <w:p w:rsidR="00902A70" w:rsidRPr="00F95303" w:rsidRDefault="00902A70">
      <w:pPr>
        <w:pStyle w:val="a3"/>
        <w:spacing w:before="7"/>
        <w:ind w:left="0"/>
        <w:jc w:val="left"/>
        <w:rPr>
          <w:sz w:val="36"/>
          <w:lang w:val="ru-RU"/>
        </w:rPr>
      </w:pPr>
    </w:p>
    <w:p w:rsidR="00902A70" w:rsidRDefault="00BF63D1">
      <w:pPr>
        <w:pStyle w:val="1"/>
        <w:numPr>
          <w:ilvl w:val="0"/>
          <w:numId w:val="7"/>
        </w:numPr>
        <w:tabs>
          <w:tab w:val="left" w:pos="1184"/>
        </w:tabs>
        <w:ind w:left="1183" w:hanging="284"/>
        <w:jc w:val="both"/>
      </w:pPr>
      <w:r>
        <w:t xml:space="preserve">Основные </w:t>
      </w:r>
      <w:r>
        <w:rPr>
          <w:spacing w:val="-3"/>
        </w:rPr>
        <w:t>понятия</w:t>
      </w:r>
    </w:p>
    <w:p w:rsidR="00902A70" w:rsidRDefault="00902A70">
      <w:pPr>
        <w:pStyle w:val="a3"/>
        <w:spacing w:before="3"/>
        <w:ind w:left="0"/>
        <w:jc w:val="left"/>
        <w:rPr>
          <w:b/>
          <w:sz w:val="36"/>
        </w:rPr>
      </w:pPr>
    </w:p>
    <w:p w:rsidR="00902A70" w:rsidRPr="00F95303" w:rsidRDefault="00BF63D1">
      <w:pPr>
        <w:spacing w:line="276" w:lineRule="auto"/>
        <w:ind w:left="899" w:right="711"/>
        <w:jc w:val="both"/>
        <w:rPr>
          <w:sz w:val="28"/>
          <w:lang w:val="ru-RU"/>
        </w:rPr>
      </w:pPr>
      <w:r w:rsidRPr="00F95303">
        <w:rPr>
          <w:b/>
          <w:sz w:val="28"/>
          <w:lang w:val="ru-RU"/>
        </w:rPr>
        <w:t xml:space="preserve">Законные представители – </w:t>
      </w:r>
      <w:r w:rsidRPr="00F95303">
        <w:rPr>
          <w:sz w:val="28"/>
          <w:lang w:val="ru-RU"/>
        </w:rPr>
        <w:t>родители, усыновители, опекуны, попечители воспитанников.</w:t>
      </w:r>
    </w:p>
    <w:p w:rsidR="00BB19AB" w:rsidRDefault="00BF63D1">
      <w:pPr>
        <w:pStyle w:val="a3"/>
        <w:spacing w:before="1" w:line="276" w:lineRule="auto"/>
        <w:ind w:right="706"/>
        <w:rPr>
          <w:lang w:val="ru-RU"/>
        </w:rPr>
      </w:pPr>
      <w:r w:rsidRPr="00F95303">
        <w:rPr>
          <w:b/>
          <w:lang w:val="ru-RU"/>
        </w:rPr>
        <w:t xml:space="preserve">Целевые взносы – </w:t>
      </w:r>
      <w:r w:rsidRPr="00F95303">
        <w:rPr>
          <w:lang w:val="ru-RU"/>
        </w:rPr>
        <w:t>добровольная передача (путем перечисления на лицевой счет учреждения)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  целевое    назначение</w:t>
      </w:r>
      <w:r w:rsidR="00BB19AB">
        <w:rPr>
          <w:lang w:val="ru-RU"/>
        </w:rPr>
        <w:t xml:space="preserve">    –    развитие    учреждения. выполнение уставных задач.</w:t>
      </w:r>
    </w:p>
    <w:p w:rsidR="00902A70" w:rsidRPr="00F95303" w:rsidRDefault="00BF63D1">
      <w:pPr>
        <w:pStyle w:val="a3"/>
        <w:spacing w:before="1" w:line="276" w:lineRule="auto"/>
        <w:ind w:right="706"/>
        <w:rPr>
          <w:lang w:val="ru-RU"/>
        </w:rPr>
      </w:pPr>
      <w:r w:rsidRPr="00F95303">
        <w:rPr>
          <w:lang w:val="ru-RU"/>
        </w:rPr>
        <w:t xml:space="preserve"> </w:t>
      </w:r>
      <w:r w:rsidRPr="00F95303">
        <w:rPr>
          <w:b/>
          <w:lang w:val="ru-RU"/>
        </w:rPr>
        <w:t xml:space="preserve">Добровольное пожертвование </w:t>
      </w:r>
      <w:r w:rsidRPr="00F95303">
        <w:rPr>
          <w:lang w:val="ru-RU"/>
        </w:rPr>
        <w:t>– дарение вещей, денег (путем перечисления на лицевой счет учреждения) в общеполезных</w:t>
      </w:r>
      <w:r w:rsidRPr="00F95303">
        <w:rPr>
          <w:spacing w:val="3"/>
          <w:lang w:val="ru-RU"/>
        </w:rPr>
        <w:t xml:space="preserve"> </w:t>
      </w:r>
      <w:r w:rsidRPr="00F95303">
        <w:rPr>
          <w:lang w:val="ru-RU"/>
        </w:rPr>
        <w:t>целях.</w:t>
      </w:r>
    </w:p>
    <w:p w:rsidR="00902A70" w:rsidRPr="00F95303" w:rsidRDefault="00BF63D1">
      <w:pPr>
        <w:pStyle w:val="a3"/>
        <w:spacing w:before="1" w:line="276" w:lineRule="auto"/>
        <w:ind w:right="706"/>
        <w:rPr>
          <w:lang w:val="ru-RU"/>
        </w:rPr>
      </w:pPr>
      <w:r w:rsidRPr="00F95303">
        <w:rPr>
          <w:lang w:val="ru-RU"/>
        </w:rPr>
        <w:t xml:space="preserve">В контексте данного Положения общеполезная цель – развитие учреждения. </w:t>
      </w:r>
      <w:r w:rsidRPr="00F95303">
        <w:rPr>
          <w:b/>
          <w:lang w:val="ru-RU"/>
        </w:rPr>
        <w:t xml:space="preserve">Жертвователь – </w:t>
      </w:r>
      <w:r w:rsidRPr="00F95303">
        <w:rPr>
          <w:lang w:val="ru-RU"/>
        </w:rPr>
        <w:t>юридическое или физическое лицо (в том числе законные представители), осуществляющее добровольное пожертвование.</w:t>
      </w:r>
    </w:p>
    <w:p w:rsidR="00902A70" w:rsidRPr="00F95303" w:rsidRDefault="00BF63D1">
      <w:pPr>
        <w:pStyle w:val="a3"/>
        <w:spacing w:before="1" w:line="276" w:lineRule="auto"/>
        <w:ind w:right="703"/>
        <w:rPr>
          <w:b/>
          <w:lang w:val="ru-RU"/>
        </w:rPr>
      </w:pPr>
      <w:r w:rsidRPr="00F95303">
        <w:rPr>
          <w:b/>
          <w:lang w:val="ru-RU"/>
        </w:rPr>
        <w:t xml:space="preserve">Спонсор – </w:t>
      </w:r>
      <w:r w:rsidRPr="00F95303">
        <w:rPr>
          <w:lang w:val="ru-RU"/>
        </w:rPr>
        <w:t>лицо, безвозмездно предоставляющее средства  путем перечисления на лицевой счет учреждения (на развитие учреждения) или обеспечивающее предоставление средств для организации или проведения любого мероприятия, которые он перечисляет на лицевой счет учреждения к определѐнной дате на запланированное</w:t>
      </w:r>
      <w:r w:rsidRPr="00F95303">
        <w:rPr>
          <w:spacing w:val="11"/>
          <w:lang w:val="ru-RU"/>
        </w:rPr>
        <w:t xml:space="preserve"> </w:t>
      </w:r>
      <w:r w:rsidRPr="00F95303">
        <w:rPr>
          <w:lang w:val="ru-RU"/>
        </w:rPr>
        <w:t>мероприятие</w:t>
      </w:r>
      <w:r w:rsidRPr="00F95303">
        <w:rPr>
          <w:b/>
          <w:lang w:val="ru-RU"/>
        </w:rPr>
        <w:t>.</w:t>
      </w:r>
    </w:p>
    <w:p w:rsidR="00902A70" w:rsidRPr="00F95303" w:rsidRDefault="00902A70">
      <w:pPr>
        <w:pStyle w:val="a3"/>
        <w:spacing w:before="7"/>
        <w:ind w:left="0"/>
        <w:jc w:val="left"/>
        <w:rPr>
          <w:b/>
          <w:sz w:val="32"/>
          <w:lang w:val="ru-RU"/>
        </w:rPr>
      </w:pPr>
    </w:p>
    <w:p w:rsidR="00902A70" w:rsidRDefault="00BF63D1">
      <w:pPr>
        <w:pStyle w:val="1"/>
        <w:numPr>
          <w:ilvl w:val="0"/>
          <w:numId w:val="7"/>
        </w:numPr>
        <w:tabs>
          <w:tab w:val="left" w:pos="2792"/>
        </w:tabs>
        <w:ind w:left="2791" w:hanging="278"/>
        <w:jc w:val="left"/>
      </w:pPr>
      <w:r>
        <w:t>Условия привлечения целевых</w:t>
      </w:r>
      <w:r>
        <w:rPr>
          <w:spacing w:val="-1"/>
        </w:rPr>
        <w:t xml:space="preserve"> </w:t>
      </w:r>
      <w:r>
        <w:t>взносов</w:t>
      </w:r>
    </w:p>
    <w:p w:rsidR="00902A70" w:rsidRDefault="00902A70">
      <w:pPr>
        <w:pStyle w:val="a3"/>
        <w:spacing w:before="3"/>
        <w:ind w:left="0"/>
        <w:jc w:val="left"/>
        <w:rPr>
          <w:b/>
          <w:sz w:val="36"/>
        </w:rPr>
      </w:pPr>
    </w:p>
    <w:p w:rsidR="00902A70" w:rsidRPr="00F95303" w:rsidRDefault="00BF63D1">
      <w:pPr>
        <w:pStyle w:val="a4"/>
        <w:numPr>
          <w:ilvl w:val="1"/>
          <w:numId w:val="3"/>
        </w:numPr>
        <w:tabs>
          <w:tab w:val="left" w:pos="1452"/>
        </w:tabs>
        <w:ind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Привлечение</w:t>
      </w:r>
      <w:r w:rsidRPr="00F95303">
        <w:rPr>
          <w:spacing w:val="5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целевых</w:t>
      </w:r>
      <w:r w:rsidRPr="00F95303">
        <w:rPr>
          <w:spacing w:val="5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взносов</w:t>
      </w:r>
      <w:r w:rsidRPr="00F95303">
        <w:rPr>
          <w:spacing w:val="5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может</w:t>
      </w:r>
      <w:r w:rsidRPr="00F95303">
        <w:rPr>
          <w:spacing w:val="53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иметь</w:t>
      </w:r>
      <w:r w:rsidRPr="00F95303">
        <w:rPr>
          <w:spacing w:val="5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своей</w:t>
      </w:r>
      <w:r w:rsidRPr="00F95303">
        <w:rPr>
          <w:spacing w:val="58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целью</w:t>
      </w:r>
      <w:r w:rsidRPr="00F95303">
        <w:rPr>
          <w:spacing w:val="5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приобретение</w:t>
      </w:r>
    </w:p>
    <w:p w:rsidR="00902A70" w:rsidRPr="00F95303" w:rsidRDefault="00902A70">
      <w:pPr>
        <w:jc w:val="both"/>
        <w:rPr>
          <w:sz w:val="28"/>
          <w:lang w:val="ru-RU"/>
        </w:rPr>
        <w:sectPr w:rsidR="00902A70" w:rsidRPr="00F95303">
          <w:footerReference w:type="default" r:id="rId8"/>
          <w:pgSz w:w="11910" w:h="16840"/>
          <w:pgMar w:top="1040" w:right="0" w:bottom="1220" w:left="800" w:header="0" w:footer="1033" w:gutter="0"/>
          <w:pgNumType w:start="3"/>
          <w:cols w:space="720"/>
        </w:sectPr>
      </w:pPr>
    </w:p>
    <w:p w:rsidR="00902A70" w:rsidRPr="00F95303" w:rsidRDefault="00BF63D1">
      <w:pPr>
        <w:pStyle w:val="a3"/>
        <w:tabs>
          <w:tab w:val="left" w:pos="5300"/>
          <w:tab w:val="left" w:pos="8996"/>
        </w:tabs>
        <w:spacing w:before="67" w:line="276" w:lineRule="auto"/>
        <w:ind w:right="702"/>
        <w:rPr>
          <w:lang w:val="ru-RU"/>
        </w:rPr>
      </w:pPr>
      <w:r w:rsidRPr="00F95303">
        <w:rPr>
          <w:lang w:val="ru-RU"/>
        </w:rPr>
        <w:lastRenderedPageBreak/>
        <w:t>необходимого учреждению имущества, укрепление и развитие материально- технической базы учреждения, охрану жизни, здоровья и обеспечение безопасности участников образовательного процесса, либо решение иных задач, не противоречащих уставной деятельности ДОО и действующему законодательству</w:t>
      </w:r>
      <w:r w:rsidRPr="00F95303">
        <w:rPr>
          <w:lang w:val="ru-RU"/>
        </w:rPr>
        <w:tab/>
        <w:t>Российской</w:t>
      </w:r>
      <w:r w:rsidRPr="00F95303">
        <w:rPr>
          <w:lang w:val="ru-RU"/>
        </w:rPr>
        <w:tab/>
        <w:t>Федерации.</w:t>
      </w:r>
    </w:p>
    <w:p w:rsidR="00902A70" w:rsidRPr="00F95303" w:rsidRDefault="00BF63D1">
      <w:pPr>
        <w:pStyle w:val="a4"/>
        <w:numPr>
          <w:ilvl w:val="1"/>
          <w:numId w:val="3"/>
        </w:numPr>
        <w:tabs>
          <w:tab w:val="left" w:pos="1528"/>
          <w:tab w:val="left" w:pos="5212"/>
          <w:tab w:val="left" w:pos="9633"/>
        </w:tabs>
        <w:spacing w:line="276" w:lineRule="auto"/>
        <w:ind w:right="707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Решение о необходимости привлечения целевых взносов законных представителей принимаются общим собранием родителей (законных представителей) воспитанников, групповым собранием родителей, если целевые средства привлекаются одной группой родителей, с указанием цели их  привлечения.  Данное   решение   оформляется   протоколом.  Руководитель или председатель родительского комитета представляет расчеты предполагаемых расходов и финансовых средств, необходимых для осуществления</w:t>
      </w:r>
      <w:r w:rsidRPr="00F95303">
        <w:rPr>
          <w:sz w:val="28"/>
          <w:lang w:val="ru-RU"/>
        </w:rPr>
        <w:tab/>
        <w:t>вышеуказанных</w:t>
      </w:r>
      <w:r w:rsidRPr="00F95303">
        <w:rPr>
          <w:sz w:val="28"/>
          <w:lang w:val="ru-RU"/>
        </w:rPr>
        <w:tab/>
        <w:t>целей. 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</w:p>
    <w:p w:rsidR="00902A70" w:rsidRPr="00F95303" w:rsidRDefault="00BF63D1">
      <w:pPr>
        <w:pStyle w:val="a3"/>
        <w:spacing w:line="278" w:lineRule="auto"/>
        <w:ind w:right="711"/>
        <w:rPr>
          <w:lang w:val="ru-RU"/>
        </w:rPr>
      </w:pPr>
      <w:r w:rsidRPr="00F95303">
        <w:rPr>
          <w:lang w:val="ru-RU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902A70" w:rsidRDefault="00BF63D1">
      <w:pPr>
        <w:pStyle w:val="a4"/>
        <w:numPr>
          <w:ilvl w:val="1"/>
          <w:numId w:val="3"/>
        </w:numPr>
        <w:tabs>
          <w:tab w:val="left" w:pos="1509"/>
        </w:tabs>
        <w:spacing w:line="276" w:lineRule="auto"/>
        <w:ind w:right="702" w:firstLine="0"/>
        <w:jc w:val="both"/>
        <w:rPr>
          <w:sz w:val="28"/>
        </w:rPr>
      </w:pPr>
      <w:r w:rsidRPr="00F95303">
        <w:rPr>
          <w:sz w:val="28"/>
          <w:lang w:val="ru-RU"/>
        </w:rPr>
        <w:t xml:space="preserve">Размер целевого взноса определяется каждым родителем (законным представителем) воспитанников самостоятельно. Решение о внесении целевых взносов для учреждения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</w:t>
      </w:r>
      <w:r>
        <w:rPr>
          <w:sz w:val="28"/>
        </w:rPr>
        <w:t>ДОУ к указанным лицам.</w:t>
      </w:r>
    </w:p>
    <w:p w:rsidR="00902A70" w:rsidRPr="00A66C24" w:rsidRDefault="00BF63D1" w:rsidP="00A66C24">
      <w:pPr>
        <w:pStyle w:val="a4"/>
        <w:numPr>
          <w:ilvl w:val="1"/>
          <w:numId w:val="3"/>
        </w:numPr>
        <w:tabs>
          <w:tab w:val="left" w:pos="1404"/>
          <w:tab w:val="left" w:pos="1500"/>
          <w:tab w:val="left" w:pos="2968"/>
          <w:tab w:val="left" w:pos="6586"/>
          <w:tab w:val="left" w:pos="8894"/>
        </w:tabs>
        <w:spacing w:before="2" w:line="276" w:lineRule="auto"/>
        <w:ind w:right="701" w:firstLine="0"/>
        <w:jc w:val="both"/>
        <w:rPr>
          <w:sz w:val="28"/>
          <w:lang w:val="ru-RU"/>
        </w:rPr>
      </w:pPr>
      <w:r w:rsidRPr="00A66C24">
        <w:rPr>
          <w:sz w:val="28"/>
          <w:lang w:val="ru-RU"/>
        </w:rPr>
        <w:t xml:space="preserve">Целевые вносы родителей (законных представителей) воспитанников вносятся на внебюджетный счѐт ДОО. </w:t>
      </w:r>
    </w:p>
    <w:p w:rsidR="00902A70" w:rsidRPr="00F95303" w:rsidRDefault="00BF63D1">
      <w:pPr>
        <w:pStyle w:val="a4"/>
        <w:numPr>
          <w:ilvl w:val="1"/>
          <w:numId w:val="3"/>
        </w:numPr>
        <w:tabs>
          <w:tab w:val="left" w:pos="1404"/>
          <w:tab w:val="left" w:pos="2968"/>
          <w:tab w:val="left" w:pos="6586"/>
          <w:tab w:val="left" w:pos="8894"/>
        </w:tabs>
        <w:spacing w:before="2" w:line="276" w:lineRule="auto"/>
        <w:ind w:right="701" w:firstLine="0"/>
        <w:jc w:val="both"/>
        <w:rPr>
          <w:sz w:val="28"/>
          <w:lang w:val="ru-RU"/>
        </w:rPr>
      </w:pPr>
      <w:r w:rsidRPr="00A66C24">
        <w:rPr>
          <w:sz w:val="28"/>
          <w:lang w:val="ru-RU"/>
        </w:rPr>
        <w:t>Целевые взносы юридических и физических лиц также направляются ими на</w:t>
      </w:r>
      <w:r w:rsidRPr="00A66C24">
        <w:rPr>
          <w:sz w:val="28"/>
          <w:lang w:val="ru-RU"/>
        </w:rPr>
        <w:tab/>
        <w:t>внебюджетный</w:t>
      </w:r>
      <w:r w:rsidRPr="00A66C24">
        <w:rPr>
          <w:sz w:val="28"/>
          <w:lang w:val="ru-RU"/>
        </w:rPr>
        <w:tab/>
        <w:t>счет</w:t>
      </w:r>
      <w:r w:rsidRPr="00A66C24">
        <w:rPr>
          <w:sz w:val="28"/>
          <w:lang w:val="ru-RU"/>
        </w:rPr>
        <w:tab/>
        <w:t>учреждения.</w:t>
      </w:r>
    </w:p>
    <w:p w:rsidR="00902A70" w:rsidRPr="00F95303" w:rsidRDefault="00BF63D1">
      <w:pPr>
        <w:pStyle w:val="a4"/>
        <w:numPr>
          <w:ilvl w:val="1"/>
          <w:numId w:val="3"/>
        </w:numPr>
        <w:tabs>
          <w:tab w:val="left" w:pos="1629"/>
        </w:tabs>
        <w:spacing w:before="1" w:line="278" w:lineRule="auto"/>
        <w:ind w:right="706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 xml:space="preserve">Распоряжение привлеченными целевыми взносами осуществляет руководитель ДОО по объявленному целевому назначению по согласованию с родителями,        принявшими        решение        о        привлечении      </w:t>
      </w:r>
      <w:r w:rsidRPr="00F95303">
        <w:rPr>
          <w:spacing w:val="1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средств.</w:t>
      </w:r>
    </w:p>
    <w:p w:rsidR="00902A70" w:rsidRPr="00F95303" w:rsidRDefault="00902A70">
      <w:pPr>
        <w:pStyle w:val="a3"/>
        <w:ind w:left="0"/>
        <w:jc w:val="left"/>
        <w:rPr>
          <w:sz w:val="30"/>
          <w:lang w:val="ru-RU"/>
        </w:rPr>
      </w:pPr>
    </w:p>
    <w:p w:rsidR="00902A70" w:rsidRPr="00F95303" w:rsidRDefault="00902A70">
      <w:pPr>
        <w:pStyle w:val="a3"/>
        <w:spacing w:before="6"/>
        <w:ind w:left="0"/>
        <w:jc w:val="left"/>
        <w:rPr>
          <w:sz w:val="34"/>
          <w:lang w:val="ru-RU"/>
        </w:rPr>
      </w:pPr>
    </w:p>
    <w:p w:rsidR="00902A70" w:rsidRPr="00E35545" w:rsidRDefault="00BF63D1">
      <w:pPr>
        <w:pStyle w:val="1"/>
        <w:numPr>
          <w:ilvl w:val="0"/>
          <w:numId w:val="7"/>
        </w:numPr>
        <w:tabs>
          <w:tab w:val="left" w:pos="1462"/>
        </w:tabs>
        <w:ind w:left="1461" w:hanging="278"/>
        <w:jc w:val="left"/>
        <w:rPr>
          <w:lang w:val="ru-RU"/>
        </w:rPr>
      </w:pPr>
      <w:r w:rsidRPr="00E35545">
        <w:rPr>
          <w:lang w:val="ru-RU"/>
        </w:rPr>
        <w:t>Условия привлечения ДОО добровольных</w:t>
      </w:r>
      <w:r w:rsidRPr="00E35545">
        <w:rPr>
          <w:spacing w:val="-1"/>
          <w:lang w:val="ru-RU"/>
        </w:rPr>
        <w:t xml:space="preserve"> </w:t>
      </w:r>
      <w:r w:rsidRPr="00E35545">
        <w:rPr>
          <w:lang w:val="ru-RU"/>
        </w:rPr>
        <w:t>пожертвований</w:t>
      </w:r>
    </w:p>
    <w:p w:rsidR="00902A70" w:rsidRPr="00E35545" w:rsidRDefault="00902A70">
      <w:pPr>
        <w:pStyle w:val="a3"/>
        <w:spacing w:before="9"/>
        <w:ind w:left="0"/>
        <w:jc w:val="left"/>
        <w:rPr>
          <w:b/>
          <w:sz w:val="35"/>
          <w:lang w:val="ru-RU"/>
        </w:rPr>
      </w:pPr>
    </w:p>
    <w:p w:rsidR="00902A70" w:rsidRPr="00F95303" w:rsidRDefault="00BF63D1">
      <w:pPr>
        <w:pStyle w:val="a4"/>
        <w:numPr>
          <w:ilvl w:val="1"/>
          <w:numId w:val="7"/>
        </w:numPr>
        <w:tabs>
          <w:tab w:val="left" w:pos="1504"/>
        </w:tabs>
        <w:spacing w:before="1" w:line="278" w:lineRule="auto"/>
        <w:ind w:right="716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Добровольные пожертвования могут производиться юридическими и физическими лицами, в том числе</w:t>
      </w:r>
      <w:r w:rsidRPr="00F95303">
        <w:rPr>
          <w:spacing w:val="3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родителями (законными представителями).</w:t>
      </w:r>
    </w:p>
    <w:p w:rsidR="00902A70" w:rsidRPr="00F95303" w:rsidRDefault="00902A70">
      <w:pPr>
        <w:spacing w:line="278" w:lineRule="auto"/>
        <w:jc w:val="both"/>
        <w:rPr>
          <w:sz w:val="28"/>
          <w:lang w:val="ru-RU"/>
        </w:rPr>
        <w:sectPr w:rsidR="00902A70" w:rsidRPr="00F95303">
          <w:pgSz w:w="11910" w:h="16840"/>
          <w:pgMar w:top="1040" w:right="0" w:bottom="1220" w:left="800" w:header="0" w:footer="1033" w:gutter="0"/>
          <w:cols w:space="720"/>
        </w:sectPr>
      </w:pPr>
    </w:p>
    <w:p w:rsidR="00902A70" w:rsidRPr="00F95303" w:rsidRDefault="00BF63D1">
      <w:pPr>
        <w:pStyle w:val="a3"/>
        <w:tabs>
          <w:tab w:val="left" w:pos="8046"/>
        </w:tabs>
        <w:spacing w:before="67" w:line="276" w:lineRule="auto"/>
        <w:ind w:right="707"/>
        <w:rPr>
          <w:lang w:val="ru-RU"/>
        </w:rPr>
      </w:pPr>
      <w:r w:rsidRPr="00F95303">
        <w:rPr>
          <w:lang w:val="ru-RU"/>
        </w:rPr>
        <w:lastRenderedPageBreak/>
        <w:t>4.2.Добровольные пожертвовании оформляются в соответствии с действующим</w:t>
      </w:r>
      <w:r w:rsidRPr="00F95303">
        <w:rPr>
          <w:lang w:val="ru-RU"/>
        </w:rPr>
        <w:tab/>
        <w:t>законодательством.</w:t>
      </w:r>
    </w:p>
    <w:p w:rsidR="00902A70" w:rsidRPr="00F95303" w:rsidRDefault="00BF63D1">
      <w:pPr>
        <w:pStyle w:val="a4"/>
        <w:numPr>
          <w:ilvl w:val="1"/>
          <w:numId w:val="2"/>
        </w:numPr>
        <w:tabs>
          <w:tab w:val="left" w:pos="1471"/>
        </w:tabs>
        <w:spacing w:before="5" w:line="276" w:lineRule="auto"/>
        <w:ind w:right="713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Добровольные пожертвования физических лиц, в том числе законных представителей, в виде денежных средств вносятся на внебюджетный счет ДОО.</w:t>
      </w:r>
    </w:p>
    <w:p w:rsidR="00902A70" w:rsidRPr="00F95303" w:rsidRDefault="00BF63D1">
      <w:pPr>
        <w:pStyle w:val="a4"/>
        <w:numPr>
          <w:ilvl w:val="1"/>
          <w:numId w:val="2"/>
        </w:numPr>
        <w:tabs>
          <w:tab w:val="left" w:pos="1404"/>
          <w:tab w:val="left" w:pos="2881"/>
          <w:tab w:val="left" w:pos="4297"/>
          <w:tab w:val="left" w:pos="5511"/>
          <w:tab w:val="left" w:pos="8275"/>
          <w:tab w:val="left" w:pos="9730"/>
        </w:tabs>
        <w:spacing w:before="1" w:line="276" w:lineRule="auto"/>
        <w:ind w:right="706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Добровольные пожертвования в виде денежных средств юридических лиц вносятся</w:t>
      </w:r>
      <w:r w:rsidRPr="00F95303">
        <w:rPr>
          <w:sz w:val="28"/>
          <w:lang w:val="ru-RU"/>
        </w:rPr>
        <w:tab/>
        <w:t>ими</w:t>
      </w:r>
      <w:r w:rsidRPr="00F95303">
        <w:rPr>
          <w:sz w:val="28"/>
          <w:lang w:val="ru-RU"/>
        </w:rPr>
        <w:tab/>
        <w:t>на</w:t>
      </w:r>
      <w:r w:rsidRPr="00F95303">
        <w:rPr>
          <w:sz w:val="28"/>
          <w:lang w:val="ru-RU"/>
        </w:rPr>
        <w:tab/>
        <w:t>внебюджетный</w:t>
      </w:r>
      <w:r w:rsidRPr="00F95303">
        <w:rPr>
          <w:sz w:val="28"/>
          <w:lang w:val="ru-RU"/>
        </w:rPr>
        <w:tab/>
        <w:t>счет</w:t>
      </w:r>
      <w:r w:rsidRPr="00F95303">
        <w:rPr>
          <w:sz w:val="28"/>
          <w:lang w:val="ru-RU"/>
        </w:rPr>
        <w:tab/>
        <w:t>ДОО.</w:t>
      </w:r>
    </w:p>
    <w:p w:rsidR="00902A70" w:rsidRPr="00F95303" w:rsidRDefault="00BF63D1">
      <w:pPr>
        <w:pStyle w:val="a4"/>
        <w:numPr>
          <w:ilvl w:val="1"/>
          <w:numId w:val="2"/>
        </w:numPr>
        <w:tabs>
          <w:tab w:val="left" w:pos="1418"/>
          <w:tab w:val="left" w:pos="3730"/>
          <w:tab w:val="left" w:pos="5108"/>
          <w:tab w:val="left" w:pos="8039"/>
        </w:tabs>
        <w:spacing w:before="1" w:line="278" w:lineRule="auto"/>
        <w:ind w:right="702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Имущество, переданное ДОО безвозмездно, оформляется в обязательном порядке актом приема-передачи и ставится на баланс учреждения в соответствии</w:t>
      </w:r>
      <w:r w:rsidRPr="00F95303">
        <w:rPr>
          <w:sz w:val="28"/>
          <w:lang w:val="ru-RU"/>
        </w:rPr>
        <w:tab/>
        <w:t>с</w:t>
      </w:r>
      <w:r w:rsidRPr="00F95303">
        <w:rPr>
          <w:sz w:val="28"/>
          <w:lang w:val="ru-RU"/>
        </w:rPr>
        <w:tab/>
        <w:t>действующим</w:t>
      </w:r>
      <w:r w:rsidRPr="00F95303">
        <w:rPr>
          <w:sz w:val="28"/>
          <w:lang w:val="ru-RU"/>
        </w:rPr>
        <w:tab/>
        <w:t>законодательством.</w:t>
      </w:r>
    </w:p>
    <w:p w:rsidR="00902A70" w:rsidRPr="00F95303" w:rsidRDefault="00BF63D1">
      <w:pPr>
        <w:pStyle w:val="a4"/>
        <w:numPr>
          <w:ilvl w:val="1"/>
          <w:numId w:val="2"/>
        </w:numPr>
        <w:tabs>
          <w:tab w:val="left" w:pos="1505"/>
        </w:tabs>
        <w:spacing w:line="276" w:lineRule="auto"/>
        <w:ind w:right="702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Распоряжение пожертвованным имуществом осуществляет руководитель ДОО. Денежные средства расходуются в соответствии с утвержденной руководителем сметой доходов и расходов, согласованной с Попечительским советомДОО.</w:t>
      </w:r>
    </w:p>
    <w:p w:rsidR="00902A70" w:rsidRPr="00F95303" w:rsidRDefault="00BF63D1">
      <w:pPr>
        <w:pStyle w:val="a3"/>
        <w:spacing w:before="4" w:line="276" w:lineRule="auto"/>
        <w:ind w:right="701"/>
        <w:rPr>
          <w:lang w:val="ru-RU"/>
        </w:rPr>
      </w:pPr>
      <w:r w:rsidRPr="00F95303">
        <w:rPr>
          <w:lang w:val="ru-RU"/>
        </w:rPr>
        <w:t>4.8. Руководитель учреждения при привлечении и расходовании благотворительных средств (добровольных пожертвований) должен: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8"/>
        </w:tabs>
        <w:spacing w:before="1" w:line="278" w:lineRule="auto"/>
        <w:ind w:right="700" w:firstLine="0"/>
        <w:rPr>
          <w:sz w:val="28"/>
          <w:lang w:val="ru-RU"/>
        </w:rPr>
      </w:pPr>
      <w:r w:rsidRPr="00F95303">
        <w:rPr>
          <w:sz w:val="28"/>
          <w:lang w:val="ru-RU"/>
        </w:rPr>
        <w:t xml:space="preserve">обеспечить поступление денежных средств благотворителей (жертвователей) для учреждения на лицевой </w:t>
      </w:r>
      <w:r w:rsidRPr="00F95303">
        <w:rPr>
          <w:spacing w:val="1"/>
          <w:sz w:val="28"/>
          <w:lang w:val="ru-RU"/>
        </w:rPr>
        <w:t xml:space="preserve">счѐт </w:t>
      </w:r>
      <w:r w:rsidRPr="00F95303">
        <w:rPr>
          <w:sz w:val="28"/>
          <w:lang w:val="ru-RU"/>
        </w:rPr>
        <w:t>учреждения, открытый в органах казначейства;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203"/>
        </w:tabs>
        <w:spacing w:line="276" w:lineRule="auto"/>
        <w:ind w:right="708" w:firstLine="0"/>
        <w:rPr>
          <w:sz w:val="28"/>
          <w:lang w:val="ru-RU"/>
        </w:rPr>
      </w:pPr>
      <w:r w:rsidRPr="00F95303">
        <w:rPr>
          <w:sz w:val="28"/>
          <w:lang w:val="ru-RU"/>
        </w:rPr>
        <w:t>оформить текущий отчѐт о расходовании благотворительных средств (добровольных пожертвований) ежеквартально (не позднее 15 календарных дней после окончания</w:t>
      </w:r>
      <w:r w:rsidRPr="00F95303">
        <w:rPr>
          <w:spacing w:val="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квартала);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217"/>
        </w:tabs>
        <w:spacing w:before="3" w:line="278" w:lineRule="auto"/>
        <w:ind w:right="703" w:firstLine="0"/>
        <w:rPr>
          <w:sz w:val="28"/>
          <w:lang w:val="ru-RU"/>
        </w:rPr>
      </w:pPr>
      <w:r w:rsidRPr="00F95303">
        <w:rPr>
          <w:sz w:val="28"/>
          <w:lang w:val="ru-RU"/>
        </w:rPr>
        <w:t>оформить годовой отчѐт о расходовании благотворительных средств (добровольных пожертвований) не позднее чем через 1 месяц после использования (1 месяц с начала нового календарного</w:t>
      </w:r>
      <w:r w:rsidRPr="00F95303">
        <w:rPr>
          <w:spacing w:val="4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года);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8"/>
        </w:tabs>
        <w:spacing w:line="276" w:lineRule="auto"/>
        <w:ind w:right="713" w:firstLine="0"/>
        <w:rPr>
          <w:sz w:val="28"/>
          <w:lang w:val="ru-RU"/>
        </w:rPr>
      </w:pPr>
      <w:r w:rsidRPr="00F95303">
        <w:rPr>
          <w:sz w:val="28"/>
          <w:lang w:val="ru-RU"/>
        </w:rPr>
        <w:t>оформить постановку на баланс имущества, полученного от благотворителей (жертвователей)</w:t>
      </w:r>
      <w:r w:rsidRPr="00F95303">
        <w:rPr>
          <w:spacing w:val="2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и</w:t>
      </w:r>
      <w:r w:rsidRPr="00F95303">
        <w:rPr>
          <w:spacing w:val="2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(или)</w:t>
      </w:r>
      <w:r w:rsidRPr="00F95303">
        <w:rPr>
          <w:spacing w:val="2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приобретенного</w:t>
      </w:r>
      <w:r w:rsidRPr="00F95303">
        <w:rPr>
          <w:spacing w:val="2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за</w:t>
      </w:r>
      <w:r w:rsidRPr="00F95303">
        <w:rPr>
          <w:spacing w:val="22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счѐт</w:t>
      </w:r>
      <w:r w:rsidRPr="00F95303">
        <w:rPr>
          <w:spacing w:val="2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внесѐнных</w:t>
      </w:r>
      <w:r w:rsidRPr="00F95303">
        <w:rPr>
          <w:spacing w:val="16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ими</w:t>
      </w:r>
      <w:r w:rsidRPr="00F95303">
        <w:rPr>
          <w:spacing w:val="2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средств;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347"/>
        </w:tabs>
        <w:spacing w:before="3" w:line="276" w:lineRule="auto"/>
        <w:ind w:right="704" w:firstLine="0"/>
        <w:rPr>
          <w:sz w:val="28"/>
          <w:lang w:val="ru-RU"/>
        </w:rPr>
      </w:pPr>
      <w:r w:rsidRPr="00F95303">
        <w:rPr>
          <w:sz w:val="28"/>
          <w:lang w:val="ru-RU"/>
        </w:rPr>
        <w:t>производить приѐм материальных ценностей, переданных ДОО безвозмездно, оформлять в обязательном порядке актом приема  безвозмездной помощи и ставить на баланс</w:t>
      </w:r>
      <w:r w:rsidRPr="00F95303">
        <w:rPr>
          <w:spacing w:val="2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учреждения.</w:t>
      </w:r>
    </w:p>
    <w:p w:rsidR="00902A70" w:rsidRPr="00F95303" w:rsidRDefault="00902A70">
      <w:pPr>
        <w:pStyle w:val="a3"/>
        <w:ind w:left="0"/>
        <w:jc w:val="left"/>
        <w:rPr>
          <w:sz w:val="33"/>
          <w:lang w:val="ru-RU"/>
        </w:rPr>
      </w:pPr>
    </w:p>
    <w:p w:rsidR="00902A70" w:rsidRDefault="00BF63D1">
      <w:pPr>
        <w:pStyle w:val="1"/>
        <w:numPr>
          <w:ilvl w:val="0"/>
          <w:numId w:val="7"/>
        </w:numPr>
        <w:tabs>
          <w:tab w:val="left" w:pos="2936"/>
        </w:tabs>
        <w:ind w:left="2935" w:hanging="278"/>
        <w:jc w:val="left"/>
      </w:pPr>
      <w:r>
        <w:t>Порядок расходования внебюджетных</w:t>
      </w:r>
      <w:r>
        <w:rPr>
          <w:spacing w:val="-8"/>
        </w:rPr>
        <w:t xml:space="preserve"> </w:t>
      </w:r>
      <w:r>
        <w:t>средств</w:t>
      </w:r>
    </w:p>
    <w:p w:rsidR="00902A70" w:rsidRDefault="00902A70">
      <w:pPr>
        <w:pStyle w:val="a3"/>
        <w:spacing w:before="10"/>
        <w:ind w:left="0"/>
        <w:jc w:val="left"/>
        <w:rPr>
          <w:b/>
          <w:sz w:val="35"/>
        </w:rPr>
      </w:pPr>
    </w:p>
    <w:p w:rsidR="00902A70" w:rsidRPr="00F95303" w:rsidRDefault="00BF63D1">
      <w:pPr>
        <w:pStyle w:val="a4"/>
        <w:numPr>
          <w:ilvl w:val="1"/>
          <w:numId w:val="1"/>
        </w:numPr>
        <w:tabs>
          <w:tab w:val="left" w:pos="1394"/>
        </w:tabs>
        <w:spacing w:line="276" w:lineRule="auto"/>
        <w:ind w:right="2288" w:firstLine="0"/>
        <w:rPr>
          <w:sz w:val="28"/>
          <w:lang w:val="ru-RU"/>
        </w:rPr>
      </w:pPr>
      <w:r w:rsidRPr="00F95303">
        <w:rPr>
          <w:sz w:val="28"/>
          <w:lang w:val="ru-RU"/>
        </w:rPr>
        <w:t>Внебюджетные средства (благотворительные</w:t>
      </w:r>
      <w:r w:rsidRPr="00F95303">
        <w:rPr>
          <w:spacing w:val="-4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пожертвования) расходуются на уставные</w:t>
      </w:r>
      <w:r w:rsidRPr="00F95303">
        <w:rPr>
          <w:spacing w:val="5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цели.</w:t>
      </w:r>
    </w:p>
    <w:p w:rsidR="00902A70" w:rsidRPr="00F95303" w:rsidRDefault="00BF63D1">
      <w:pPr>
        <w:pStyle w:val="a4"/>
        <w:numPr>
          <w:ilvl w:val="1"/>
          <w:numId w:val="1"/>
        </w:numPr>
        <w:tabs>
          <w:tab w:val="left" w:pos="1394"/>
        </w:tabs>
        <w:spacing w:before="1" w:line="276" w:lineRule="auto"/>
        <w:ind w:right="1062" w:firstLine="0"/>
        <w:rPr>
          <w:sz w:val="28"/>
          <w:lang w:val="ru-RU"/>
        </w:rPr>
      </w:pPr>
      <w:r w:rsidRPr="00F95303">
        <w:rPr>
          <w:sz w:val="28"/>
          <w:lang w:val="ru-RU"/>
        </w:rPr>
        <w:t>Если цели пожертвований не обозначены, то ДОО вправе направлять</w:t>
      </w:r>
      <w:r w:rsidRPr="00F95303">
        <w:rPr>
          <w:spacing w:val="-39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на улучшение имущественной обеспеченности уставной</w:t>
      </w:r>
      <w:r w:rsidRPr="00F95303">
        <w:rPr>
          <w:spacing w:val="-6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деятельности</w:t>
      </w:r>
    </w:p>
    <w:p w:rsidR="00902A70" w:rsidRDefault="00BF63D1">
      <w:pPr>
        <w:pStyle w:val="a3"/>
        <w:spacing w:before="1"/>
      </w:pPr>
      <w:r>
        <w:t>учреждения.</w:t>
      </w:r>
    </w:p>
    <w:p w:rsidR="00902A70" w:rsidRDefault="00BF63D1">
      <w:pPr>
        <w:pStyle w:val="a4"/>
        <w:numPr>
          <w:ilvl w:val="1"/>
          <w:numId w:val="1"/>
        </w:numPr>
        <w:tabs>
          <w:tab w:val="left" w:pos="1394"/>
        </w:tabs>
        <w:spacing w:before="53"/>
        <w:ind w:firstLine="0"/>
        <w:jc w:val="both"/>
        <w:rPr>
          <w:sz w:val="28"/>
        </w:rPr>
      </w:pPr>
      <w:r>
        <w:rPr>
          <w:sz w:val="28"/>
        </w:rPr>
        <w:t>Внебюджетные средства (благотворительные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пожертвования)</w:t>
      </w:r>
    </w:p>
    <w:p w:rsidR="00902A70" w:rsidRDefault="00902A70">
      <w:pPr>
        <w:jc w:val="both"/>
        <w:rPr>
          <w:sz w:val="28"/>
        </w:rPr>
        <w:sectPr w:rsidR="00902A70">
          <w:pgSz w:w="11910" w:h="16840"/>
          <w:pgMar w:top="1040" w:right="0" w:bottom="1220" w:left="800" w:header="0" w:footer="1033" w:gutter="0"/>
          <w:cols w:space="720"/>
        </w:sectPr>
      </w:pPr>
    </w:p>
    <w:p w:rsidR="00902A70" w:rsidRPr="00965353" w:rsidRDefault="00BF63D1">
      <w:pPr>
        <w:pStyle w:val="a3"/>
        <w:spacing w:before="67"/>
        <w:rPr>
          <w:lang w:val="ru-RU"/>
        </w:rPr>
      </w:pPr>
      <w:r w:rsidRPr="00965353">
        <w:rPr>
          <w:lang w:val="ru-RU"/>
        </w:rPr>
        <w:lastRenderedPageBreak/>
        <w:t>расходуются на приобретение:</w:t>
      </w:r>
    </w:p>
    <w:p w:rsidR="00902A70" w:rsidRPr="00965353" w:rsidRDefault="00BF63D1">
      <w:pPr>
        <w:pStyle w:val="a3"/>
        <w:spacing w:before="47"/>
        <w:rPr>
          <w:lang w:val="ru-RU"/>
        </w:rPr>
      </w:pPr>
      <w:r w:rsidRPr="00965353">
        <w:rPr>
          <w:lang w:val="ru-RU"/>
        </w:rPr>
        <w:t>-учебно-методических пособий;</w:t>
      </w:r>
    </w:p>
    <w:p w:rsidR="00902A70" w:rsidRDefault="00BF63D1">
      <w:pPr>
        <w:pStyle w:val="a3"/>
        <w:spacing w:before="52"/>
      </w:pPr>
      <w:r>
        <w:t>-инструментов и оборудования;</w:t>
      </w:r>
    </w:p>
    <w:p w:rsidR="00902A70" w:rsidRDefault="00BF63D1">
      <w:pPr>
        <w:pStyle w:val="a3"/>
        <w:spacing w:before="47"/>
      </w:pPr>
      <w:r>
        <w:t>-мебели и мягкого инвентаря;</w:t>
      </w:r>
    </w:p>
    <w:p w:rsidR="00902A70" w:rsidRPr="00F95303" w:rsidRDefault="00BF63D1">
      <w:pPr>
        <w:pStyle w:val="a3"/>
        <w:spacing w:before="48" w:line="276" w:lineRule="auto"/>
        <w:ind w:right="1313"/>
        <w:jc w:val="left"/>
        <w:rPr>
          <w:lang w:val="ru-RU"/>
        </w:rPr>
      </w:pPr>
      <w:r w:rsidRPr="00F95303">
        <w:rPr>
          <w:lang w:val="ru-RU"/>
        </w:rPr>
        <w:t>-оборудования и инвентаря и материалов для осуществления текущего ремонта здания, помещений, групп;</w:t>
      </w:r>
    </w:p>
    <w:p w:rsidR="00902A70" w:rsidRPr="00F95303" w:rsidRDefault="00BF63D1">
      <w:pPr>
        <w:pStyle w:val="a3"/>
        <w:spacing w:before="1"/>
        <w:jc w:val="left"/>
        <w:rPr>
          <w:lang w:val="ru-RU"/>
        </w:rPr>
      </w:pPr>
      <w:r w:rsidRPr="00F95303">
        <w:rPr>
          <w:lang w:val="ru-RU"/>
        </w:rPr>
        <w:t>-посуда, столовые приборы для детского пользования;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3"/>
        </w:tabs>
        <w:spacing w:before="47" w:line="276" w:lineRule="auto"/>
        <w:ind w:right="1934" w:firstLine="0"/>
        <w:jc w:val="left"/>
        <w:rPr>
          <w:sz w:val="28"/>
          <w:lang w:val="ru-RU"/>
        </w:rPr>
      </w:pPr>
      <w:r w:rsidRPr="00F95303">
        <w:rPr>
          <w:sz w:val="28"/>
          <w:lang w:val="ru-RU"/>
        </w:rPr>
        <w:t>оборудования и материалов для содержания игровых и спортивных площадок;</w:t>
      </w:r>
    </w:p>
    <w:p w:rsidR="00902A70" w:rsidRPr="00F95303" w:rsidRDefault="00BF63D1">
      <w:pPr>
        <w:pStyle w:val="a3"/>
        <w:spacing w:before="5" w:line="276" w:lineRule="auto"/>
        <w:ind w:right="1313"/>
        <w:jc w:val="left"/>
        <w:rPr>
          <w:lang w:val="ru-RU"/>
        </w:rPr>
      </w:pPr>
      <w:r w:rsidRPr="00F95303">
        <w:rPr>
          <w:lang w:val="ru-RU"/>
        </w:rPr>
        <w:t xml:space="preserve">-хозяйственного инвентаря и средств гигиены, </w:t>
      </w:r>
      <w:r w:rsidR="00A66C24">
        <w:rPr>
          <w:lang w:val="ru-RU"/>
        </w:rPr>
        <w:t>эстетического оформления ДОО</w:t>
      </w:r>
      <w:r w:rsidRPr="00F95303">
        <w:rPr>
          <w:lang w:val="ru-RU"/>
        </w:rPr>
        <w:t>;</w:t>
      </w:r>
    </w:p>
    <w:p w:rsidR="00902A70" w:rsidRDefault="00A66C24">
      <w:pPr>
        <w:pStyle w:val="a3"/>
        <w:jc w:val="left"/>
        <w:rPr>
          <w:lang w:val="ru-RU"/>
        </w:rPr>
      </w:pPr>
      <w:r>
        <w:t>-благоустройство территории ДО</w:t>
      </w:r>
      <w:r>
        <w:rPr>
          <w:lang w:val="ru-RU"/>
        </w:rPr>
        <w:t>О</w:t>
      </w:r>
      <w:r w:rsidR="00BF63D1">
        <w:t>;</w:t>
      </w:r>
    </w:p>
    <w:p w:rsidR="00A66C24" w:rsidRPr="00A66C24" w:rsidRDefault="00A66C24">
      <w:pPr>
        <w:pStyle w:val="a3"/>
        <w:jc w:val="left"/>
        <w:rPr>
          <w:lang w:val="ru-RU"/>
        </w:rPr>
      </w:pPr>
      <w:r>
        <w:rPr>
          <w:lang w:val="ru-RU"/>
        </w:rPr>
        <w:t>-проведениие  культурно-массовых мероприятяий.</w:t>
      </w:r>
    </w:p>
    <w:p w:rsidR="00902A70" w:rsidRPr="00F95303" w:rsidRDefault="00BF63D1">
      <w:pPr>
        <w:pStyle w:val="a4"/>
        <w:numPr>
          <w:ilvl w:val="1"/>
          <w:numId w:val="1"/>
        </w:numPr>
        <w:tabs>
          <w:tab w:val="left" w:pos="1395"/>
        </w:tabs>
        <w:spacing w:before="47" w:line="276" w:lineRule="auto"/>
        <w:ind w:right="878" w:firstLine="0"/>
        <w:rPr>
          <w:sz w:val="28"/>
          <w:lang w:val="ru-RU"/>
        </w:rPr>
      </w:pPr>
      <w:r w:rsidRPr="00F95303">
        <w:rPr>
          <w:sz w:val="28"/>
          <w:lang w:val="ru-RU"/>
        </w:rPr>
        <w:t>Внебюджетные средства (от оказания дополнительных платных образовательных услуг, спонсорской помощи) расходуются на</w:t>
      </w:r>
      <w:r w:rsidRPr="00F95303">
        <w:rPr>
          <w:spacing w:val="-31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приобретение:</w:t>
      </w:r>
    </w:p>
    <w:p w:rsidR="00902A70" w:rsidRPr="00F95303" w:rsidRDefault="00BF63D1">
      <w:pPr>
        <w:pStyle w:val="a3"/>
        <w:spacing w:before="1"/>
        <w:rPr>
          <w:lang w:val="ru-RU"/>
        </w:rPr>
      </w:pPr>
      <w:r w:rsidRPr="00F95303">
        <w:rPr>
          <w:lang w:val="ru-RU"/>
        </w:rPr>
        <w:t>-учебно-методических пособий;</w:t>
      </w:r>
    </w:p>
    <w:p w:rsidR="00902A70" w:rsidRPr="00F95303" w:rsidRDefault="00BF63D1">
      <w:pPr>
        <w:pStyle w:val="a3"/>
        <w:spacing w:before="47"/>
        <w:rPr>
          <w:lang w:val="ru-RU"/>
        </w:rPr>
      </w:pPr>
      <w:r w:rsidRPr="00F95303">
        <w:rPr>
          <w:lang w:val="ru-RU"/>
        </w:rPr>
        <w:t>-инструментов и оборудования;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3"/>
        </w:tabs>
        <w:spacing w:before="47"/>
        <w:ind w:left="1062" w:hanging="163"/>
        <w:rPr>
          <w:sz w:val="28"/>
          <w:lang w:val="ru-RU"/>
        </w:rPr>
      </w:pPr>
      <w:r w:rsidRPr="00F95303">
        <w:rPr>
          <w:sz w:val="28"/>
          <w:lang w:val="ru-RU"/>
        </w:rPr>
        <w:t>детской мебели и мягкого</w:t>
      </w:r>
      <w:r w:rsidRPr="00F95303">
        <w:rPr>
          <w:spacing w:val="3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инвентаря;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3"/>
        </w:tabs>
        <w:spacing w:before="52"/>
        <w:ind w:left="1062" w:hanging="163"/>
        <w:rPr>
          <w:sz w:val="28"/>
          <w:lang w:val="ru-RU"/>
        </w:rPr>
      </w:pPr>
      <w:r w:rsidRPr="00F95303">
        <w:rPr>
          <w:sz w:val="28"/>
          <w:lang w:val="ru-RU"/>
        </w:rPr>
        <w:t>ткани на пошив костюмов для театральной деятельности;</w:t>
      </w:r>
    </w:p>
    <w:p w:rsidR="00902A70" w:rsidRPr="00F95303" w:rsidRDefault="00BF63D1">
      <w:pPr>
        <w:pStyle w:val="a4"/>
        <w:numPr>
          <w:ilvl w:val="0"/>
          <w:numId w:val="4"/>
        </w:numPr>
        <w:tabs>
          <w:tab w:val="left" w:pos="1063"/>
        </w:tabs>
        <w:spacing w:before="48"/>
        <w:ind w:left="1062" w:hanging="163"/>
        <w:rPr>
          <w:sz w:val="28"/>
          <w:lang w:val="ru-RU"/>
        </w:rPr>
      </w:pPr>
      <w:r w:rsidRPr="00F95303">
        <w:rPr>
          <w:sz w:val="28"/>
          <w:lang w:val="ru-RU"/>
        </w:rPr>
        <w:t>канцелярские товары для детского</w:t>
      </w:r>
      <w:r w:rsidRPr="00F95303">
        <w:rPr>
          <w:spacing w:val="3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творчества;</w:t>
      </w:r>
    </w:p>
    <w:p w:rsidR="00902A70" w:rsidRPr="00F95303" w:rsidRDefault="00BF63D1">
      <w:pPr>
        <w:pStyle w:val="a3"/>
        <w:spacing w:before="47"/>
        <w:rPr>
          <w:lang w:val="ru-RU"/>
        </w:rPr>
      </w:pPr>
      <w:r w:rsidRPr="00F95303">
        <w:rPr>
          <w:lang w:val="ru-RU"/>
        </w:rPr>
        <w:t>-обустройство интерьера;</w:t>
      </w:r>
    </w:p>
    <w:p w:rsidR="00902A70" w:rsidRPr="00F95303" w:rsidRDefault="00BF63D1">
      <w:pPr>
        <w:pStyle w:val="a3"/>
        <w:spacing w:before="47"/>
        <w:rPr>
          <w:lang w:val="ru-RU"/>
        </w:rPr>
      </w:pPr>
      <w:r w:rsidRPr="00F95303">
        <w:rPr>
          <w:lang w:val="ru-RU"/>
        </w:rPr>
        <w:t>-различные виды доплат работникам.</w:t>
      </w:r>
    </w:p>
    <w:p w:rsidR="00902A70" w:rsidRPr="00F95303" w:rsidRDefault="00BF63D1">
      <w:pPr>
        <w:pStyle w:val="a4"/>
        <w:numPr>
          <w:ilvl w:val="1"/>
          <w:numId w:val="1"/>
        </w:numPr>
        <w:tabs>
          <w:tab w:val="left" w:pos="1442"/>
        </w:tabs>
        <w:spacing w:before="47" w:line="276" w:lineRule="auto"/>
        <w:ind w:right="719" w:firstLine="0"/>
        <w:rPr>
          <w:sz w:val="28"/>
          <w:lang w:val="ru-RU"/>
        </w:rPr>
      </w:pPr>
      <w:r w:rsidRPr="00F95303">
        <w:rPr>
          <w:sz w:val="28"/>
          <w:lang w:val="ru-RU"/>
        </w:rPr>
        <w:t>Смета доходов и расходов по внебюджетным средствам составляется и утверждается заведующим один раз в</w:t>
      </w:r>
      <w:r w:rsidRPr="00F95303">
        <w:rPr>
          <w:spacing w:val="10"/>
          <w:sz w:val="28"/>
          <w:lang w:val="ru-RU"/>
        </w:rPr>
        <w:t xml:space="preserve"> </w:t>
      </w:r>
      <w:r w:rsidRPr="00F95303">
        <w:rPr>
          <w:sz w:val="28"/>
          <w:lang w:val="ru-RU"/>
        </w:rPr>
        <w:t>год.</w:t>
      </w:r>
    </w:p>
    <w:p w:rsidR="00902A70" w:rsidRPr="00F95303" w:rsidRDefault="00902A70">
      <w:pPr>
        <w:pStyle w:val="a3"/>
        <w:ind w:left="0"/>
        <w:jc w:val="left"/>
        <w:rPr>
          <w:sz w:val="33"/>
          <w:lang w:val="ru-RU"/>
        </w:rPr>
      </w:pPr>
    </w:p>
    <w:p w:rsidR="00902A70" w:rsidRPr="00F95303" w:rsidRDefault="00BF63D1">
      <w:pPr>
        <w:pStyle w:val="1"/>
        <w:numPr>
          <w:ilvl w:val="0"/>
          <w:numId w:val="7"/>
        </w:numPr>
        <w:tabs>
          <w:tab w:val="left" w:pos="1256"/>
        </w:tabs>
        <w:spacing w:before="1" w:line="276" w:lineRule="auto"/>
        <w:ind w:right="712" w:firstLine="0"/>
        <w:jc w:val="left"/>
        <w:rPr>
          <w:lang w:val="ru-RU"/>
        </w:rPr>
      </w:pPr>
      <w:r w:rsidRPr="00F95303">
        <w:rPr>
          <w:lang w:val="ru-RU"/>
        </w:rPr>
        <w:t>Контроль за соблюдением законности привлечения дополнительных внебюджетных</w:t>
      </w:r>
      <w:r w:rsidRPr="00F95303">
        <w:rPr>
          <w:spacing w:val="-4"/>
          <w:lang w:val="ru-RU"/>
        </w:rPr>
        <w:t xml:space="preserve"> </w:t>
      </w:r>
      <w:r w:rsidRPr="00F95303">
        <w:rPr>
          <w:lang w:val="ru-RU"/>
        </w:rPr>
        <w:t>средств</w:t>
      </w:r>
    </w:p>
    <w:p w:rsidR="00902A70" w:rsidRPr="00F95303" w:rsidRDefault="00902A70">
      <w:pPr>
        <w:pStyle w:val="a3"/>
        <w:spacing w:before="9"/>
        <w:ind w:left="0"/>
        <w:jc w:val="left"/>
        <w:rPr>
          <w:b/>
          <w:sz w:val="31"/>
          <w:lang w:val="ru-RU"/>
        </w:rPr>
      </w:pPr>
    </w:p>
    <w:p w:rsidR="00A66C24" w:rsidRDefault="00BF63D1">
      <w:pPr>
        <w:pStyle w:val="a4"/>
        <w:numPr>
          <w:ilvl w:val="1"/>
          <w:numId w:val="7"/>
        </w:numPr>
        <w:tabs>
          <w:tab w:val="left" w:pos="1443"/>
          <w:tab w:val="left" w:pos="4249"/>
          <w:tab w:val="left" w:pos="7273"/>
          <w:tab w:val="left" w:pos="9928"/>
        </w:tabs>
        <w:spacing w:line="276" w:lineRule="auto"/>
        <w:ind w:right="705" w:firstLine="0"/>
        <w:jc w:val="both"/>
        <w:rPr>
          <w:sz w:val="28"/>
          <w:lang w:val="ru-RU"/>
        </w:rPr>
      </w:pPr>
      <w:r w:rsidRPr="00F95303">
        <w:rPr>
          <w:sz w:val="28"/>
          <w:lang w:val="ru-RU"/>
        </w:rPr>
        <w:t>Руковод</w:t>
      </w:r>
      <w:r w:rsidR="00A66C24">
        <w:rPr>
          <w:sz w:val="28"/>
          <w:lang w:val="ru-RU"/>
        </w:rPr>
        <w:t>итель ДОО</w:t>
      </w:r>
      <w:r w:rsidRPr="00F95303">
        <w:rPr>
          <w:sz w:val="28"/>
          <w:lang w:val="ru-RU"/>
        </w:rPr>
        <w:t xml:space="preserve"> обязан отчитываться перед родителями воспитанников ДОО о поступлении, бухгалтерском учѐте и расходовании средств, полученных от внебюдже</w:t>
      </w:r>
      <w:r w:rsidR="00A66C24">
        <w:rPr>
          <w:sz w:val="28"/>
          <w:lang w:val="ru-RU"/>
        </w:rPr>
        <w:t>тных источников, не реже одного</w:t>
      </w:r>
    </w:p>
    <w:p w:rsidR="00902A70" w:rsidRPr="00F95303" w:rsidRDefault="00BF63D1" w:rsidP="00A66C24">
      <w:pPr>
        <w:pStyle w:val="a4"/>
        <w:tabs>
          <w:tab w:val="left" w:pos="1443"/>
          <w:tab w:val="left" w:pos="4249"/>
          <w:tab w:val="left" w:pos="7273"/>
          <w:tab w:val="left" w:pos="9928"/>
        </w:tabs>
        <w:spacing w:line="276" w:lineRule="auto"/>
        <w:ind w:right="705"/>
        <w:jc w:val="right"/>
        <w:rPr>
          <w:sz w:val="28"/>
          <w:lang w:val="ru-RU"/>
        </w:rPr>
      </w:pPr>
      <w:r w:rsidRPr="00F95303">
        <w:rPr>
          <w:sz w:val="28"/>
          <w:lang w:val="ru-RU"/>
        </w:rPr>
        <w:t>раза</w:t>
      </w:r>
      <w:r w:rsidRPr="00F95303">
        <w:rPr>
          <w:sz w:val="28"/>
          <w:lang w:val="ru-RU"/>
        </w:rPr>
        <w:tab/>
        <w:t>в</w:t>
      </w:r>
      <w:r w:rsidRPr="00F95303">
        <w:rPr>
          <w:sz w:val="28"/>
          <w:lang w:val="ru-RU"/>
        </w:rPr>
        <w:tab/>
        <w:t>год.</w:t>
      </w:r>
    </w:p>
    <w:p w:rsidR="00902A70" w:rsidRPr="00F95303" w:rsidRDefault="00BF63D1">
      <w:pPr>
        <w:pStyle w:val="a4"/>
        <w:numPr>
          <w:ilvl w:val="1"/>
          <w:numId w:val="7"/>
        </w:numPr>
        <w:tabs>
          <w:tab w:val="left" w:pos="1538"/>
          <w:tab w:val="left" w:pos="1539"/>
          <w:tab w:val="left" w:pos="2983"/>
          <w:tab w:val="left" w:pos="3268"/>
          <w:tab w:val="left" w:pos="4659"/>
          <w:tab w:val="left" w:pos="5075"/>
          <w:tab w:val="left" w:pos="5541"/>
          <w:tab w:val="left" w:pos="5891"/>
          <w:tab w:val="left" w:pos="7565"/>
          <w:tab w:val="left" w:pos="7893"/>
          <w:tab w:val="left" w:pos="8723"/>
          <w:tab w:val="left" w:pos="9104"/>
          <w:tab w:val="left" w:pos="10096"/>
        </w:tabs>
        <w:spacing w:before="5" w:line="276" w:lineRule="auto"/>
        <w:ind w:right="706" w:firstLine="0"/>
        <w:rPr>
          <w:sz w:val="28"/>
          <w:lang w:val="ru-RU"/>
        </w:rPr>
      </w:pPr>
      <w:r w:rsidRPr="00F95303">
        <w:rPr>
          <w:sz w:val="28"/>
          <w:lang w:val="ru-RU"/>
        </w:rPr>
        <w:t>Запрещается</w:t>
      </w:r>
      <w:r w:rsidRPr="00F95303">
        <w:rPr>
          <w:sz w:val="28"/>
          <w:lang w:val="ru-RU"/>
        </w:rPr>
        <w:tab/>
        <w:t>вовлекать</w:t>
      </w:r>
      <w:r w:rsidRPr="00F95303">
        <w:rPr>
          <w:sz w:val="28"/>
          <w:lang w:val="ru-RU"/>
        </w:rPr>
        <w:tab/>
        <w:t>детей</w:t>
      </w:r>
      <w:r w:rsidRPr="00F95303">
        <w:rPr>
          <w:sz w:val="28"/>
          <w:lang w:val="ru-RU"/>
        </w:rPr>
        <w:tab/>
        <w:t>в</w:t>
      </w:r>
      <w:r w:rsidRPr="00F95303">
        <w:rPr>
          <w:sz w:val="28"/>
          <w:lang w:val="ru-RU"/>
        </w:rPr>
        <w:tab/>
        <w:t>финансовые</w:t>
      </w:r>
      <w:r w:rsidRPr="00F95303">
        <w:rPr>
          <w:sz w:val="28"/>
          <w:lang w:val="ru-RU"/>
        </w:rPr>
        <w:tab/>
        <w:t>отношения</w:t>
      </w:r>
      <w:r w:rsidRPr="00F95303">
        <w:rPr>
          <w:sz w:val="28"/>
          <w:lang w:val="ru-RU"/>
        </w:rPr>
        <w:tab/>
        <w:t>между</w:t>
      </w:r>
      <w:r w:rsidRPr="00F95303">
        <w:rPr>
          <w:sz w:val="28"/>
          <w:lang w:val="ru-RU"/>
        </w:rPr>
        <w:tab/>
        <w:t>их родителями</w:t>
      </w:r>
      <w:r w:rsidRPr="00F95303">
        <w:rPr>
          <w:sz w:val="28"/>
          <w:lang w:val="ru-RU"/>
        </w:rPr>
        <w:tab/>
        <w:t>(законными</w:t>
      </w:r>
      <w:r w:rsidRPr="00F95303">
        <w:rPr>
          <w:sz w:val="28"/>
          <w:lang w:val="ru-RU"/>
        </w:rPr>
        <w:tab/>
      </w:r>
      <w:r w:rsidRPr="00F95303">
        <w:rPr>
          <w:sz w:val="28"/>
          <w:lang w:val="ru-RU"/>
        </w:rPr>
        <w:tab/>
        <w:t>представителями)</w:t>
      </w:r>
      <w:r w:rsidRPr="00F95303">
        <w:rPr>
          <w:sz w:val="28"/>
          <w:lang w:val="ru-RU"/>
        </w:rPr>
        <w:tab/>
      </w:r>
      <w:r w:rsidRPr="00F95303">
        <w:rPr>
          <w:sz w:val="28"/>
          <w:lang w:val="ru-RU"/>
        </w:rPr>
        <w:tab/>
        <w:t>и</w:t>
      </w:r>
      <w:r w:rsidRPr="00F95303">
        <w:rPr>
          <w:sz w:val="28"/>
          <w:lang w:val="ru-RU"/>
        </w:rPr>
        <w:tab/>
      </w:r>
      <w:r w:rsidRPr="00F95303">
        <w:rPr>
          <w:w w:val="95"/>
          <w:sz w:val="28"/>
          <w:lang w:val="ru-RU"/>
        </w:rPr>
        <w:t>учреждением.</w:t>
      </w:r>
    </w:p>
    <w:p w:rsidR="00902A70" w:rsidRPr="00F95303" w:rsidRDefault="00BF63D1">
      <w:pPr>
        <w:pStyle w:val="a4"/>
        <w:numPr>
          <w:ilvl w:val="1"/>
          <w:numId w:val="7"/>
        </w:numPr>
        <w:tabs>
          <w:tab w:val="left" w:pos="1433"/>
        </w:tabs>
        <w:spacing w:before="1" w:line="276" w:lineRule="auto"/>
        <w:ind w:right="709" w:firstLine="0"/>
        <w:rPr>
          <w:sz w:val="28"/>
          <w:lang w:val="ru-RU"/>
        </w:rPr>
      </w:pPr>
      <w:r w:rsidRPr="00F95303">
        <w:rPr>
          <w:sz w:val="28"/>
          <w:lang w:val="ru-RU"/>
        </w:rPr>
        <w:t>Работникам ДОО запрещается осуществлять незаконный сбор наличных денежных средств родителей (законных представителей) воспитанников</w:t>
      </w:r>
      <w:r w:rsidRPr="00F95303">
        <w:rPr>
          <w:spacing w:val="-11"/>
          <w:sz w:val="28"/>
          <w:lang w:val="ru-RU"/>
        </w:rPr>
        <w:t xml:space="preserve"> </w:t>
      </w:r>
      <w:r w:rsidR="00A66C24">
        <w:rPr>
          <w:sz w:val="28"/>
          <w:lang w:val="ru-RU"/>
        </w:rPr>
        <w:t>.</w:t>
      </w:r>
    </w:p>
    <w:p w:rsidR="00902A70" w:rsidRPr="00F95303" w:rsidRDefault="00902A70">
      <w:pPr>
        <w:pStyle w:val="a3"/>
        <w:spacing w:before="7"/>
        <w:ind w:left="0"/>
        <w:jc w:val="left"/>
        <w:rPr>
          <w:sz w:val="32"/>
          <w:lang w:val="ru-RU"/>
        </w:rPr>
      </w:pPr>
    </w:p>
    <w:sectPr w:rsidR="00902A70" w:rsidRPr="00F95303" w:rsidSect="00A66C24">
      <w:pgSz w:w="11910" w:h="16840"/>
      <w:pgMar w:top="1040" w:right="0" w:bottom="1220" w:left="800" w:header="0" w:footer="103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4C" w:rsidRDefault="00B21A4C">
      <w:r>
        <w:separator/>
      </w:r>
    </w:p>
  </w:endnote>
  <w:endnote w:type="continuationSeparator" w:id="0">
    <w:p w:rsidR="00B21A4C" w:rsidRDefault="00B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70" w:rsidRDefault="009653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7025005</wp:posOffset>
              </wp:positionH>
              <wp:positionV relativeFrom="page">
                <wp:posOffset>9881870</wp:posOffset>
              </wp:positionV>
              <wp:extent cx="101600" cy="194310"/>
              <wp:effectExtent l="0" t="0" r="12700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70" w:rsidRDefault="00BF63D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15pt;margin-top:778.1pt;width:8pt;height:15.3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" filled="f" stroked="f">
              <v:textbox inset="0,0,0,0">
                <w:txbxContent>
                  <w:p w:rsidR="00902A70" w:rsidRDefault="00BF63D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70" w:rsidRDefault="009653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9881870</wp:posOffset>
              </wp:positionV>
              <wp:extent cx="127000" cy="194310"/>
              <wp:effectExtent l="0" t="0" r="635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70" w:rsidRDefault="00BE1F5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F63D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353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2.15pt;margin-top:778.1pt;width:10pt;height:15.3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rsw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" filled="f" stroked="f">
              <v:textbox inset="0,0,0,0">
                <w:txbxContent>
                  <w:p w:rsidR="00902A70" w:rsidRDefault="00BE1F5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F63D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353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4C" w:rsidRDefault="00B21A4C">
      <w:r>
        <w:separator/>
      </w:r>
    </w:p>
  </w:footnote>
  <w:footnote w:type="continuationSeparator" w:id="0">
    <w:p w:rsidR="00B21A4C" w:rsidRDefault="00B2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B33"/>
    <w:multiLevelType w:val="multilevel"/>
    <w:tmpl w:val="DC2ADD4A"/>
    <w:lvl w:ilvl="0">
      <w:start w:val="1"/>
      <w:numFmt w:val="decimal"/>
      <w:lvlText w:val="%1."/>
      <w:lvlJc w:val="left"/>
      <w:pPr>
        <w:ind w:left="899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99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84" w:hanging="605"/>
      </w:pPr>
      <w:rPr>
        <w:rFonts w:hint="default"/>
      </w:rPr>
    </w:lvl>
    <w:lvl w:ilvl="3">
      <w:numFmt w:val="bullet"/>
      <w:lvlText w:val="•"/>
      <w:lvlJc w:val="left"/>
      <w:pPr>
        <w:ind w:left="3649" w:hanging="605"/>
      </w:pPr>
      <w:rPr>
        <w:rFonts w:hint="default"/>
      </w:rPr>
    </w:lvl>
    <w:lvl w:ilvl="4">
      <w:numFmt w:val="bullet"/>
      <w:lvlText w:val="•"/>
      <w:lvlJc w:val="left"/>
      <w:pPr>
        <w:ind w:left="4714" w:hanging="605"/>
      </w:pPr>
      <w:rPr>
        <w:rFonts w:hint="default"/>
      </w:rPr>
    </w:lvl>
    <w:lvl w:ilvl="5">
      <w:numFmt w:val="bullet"/>
      <w:lvlText w:val="•"/>
      <w:lvlJc w:val="left"/>
      <w:pPr>
        <w:ind w:left="5779" w:hanging="605"/>
      </w:pPr>
      <w:rPr>
        <w:rFonts w:hint="default"/>
      </w:rPr>
    </w:lvl>
    <w:lvl w:ilvl="6">
      <w:numFmt w:val="bullet"/>
      <w:lvlText w:val="•"/>
      <w:lvlJc w:val="left"/>
      <w:pPr>
        <w:ind w:left="6844" w:hanging="605"/>
      </w:pPr>
      <w:rPr>
        <w:rFonts w:hint="default"/>
      </w:rPr>
    </w:lvl>
    <w:lvl w:ilvl="7">
      <w:numFmt w:val="bullet"/>
      <w:lvlText w:val="•"/>
      <w:lvlJc w:val="left"/>
      <w:pPr>
        <w:ind w:left="7909" w:hanging="605"/>
      </w:pPr>
      <w:rPr>
        <w:rFonts w:hint="default"/>
      </w:rPr>
    </w:lvl>
    <w:lvl w:ilvl="8">
      <w:numFmt w:val="bullet"/>
      <w:lvlText w:val="•"/>
      <w:lvlJc w:val="left"/>
      <w:pPr>
        <w:ind w:left="8974" w:hanging="605"/>
      </w:pPr>
      <w:rPr>
        <w:rFonts w:hint="default"/>
      </w:rPr>
    </w:lvl>
  </w:abstractNum>
  <w:abstractNum w:abstractNumId="1">
    <w:nsid w:val="34F859B6"/>
    <w:multiLevelType w:val="multilevel"/>
    <w:tmpl w:val="DD5A7282"/>
    <w:lvl w:ilvl="0">
      <w:start w:val="5"/>
      <w:numFmt w:val="decimal"/>
      <w:lvlText w:val="%1"/>
      <w:lvlJc w:val="left"/>
      <w:pPr>
        <w:ind w:left="899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40" w:hanging="494"/>
      </w:pPr>
      <w:rPr>
        <w:rFonts w:hint="default"/>
      </w:rPr>
    </w:lvl>
    <w:lvl w:ilvl="3">
      <w:numFmt w:val="bullet"/>
      <w:lvlText w:val="•"/>
      <w:lvlJc w:val="left"/>
      <w:pPr>
        <w:ind w:left="3961" w:hanging="494"/>
      </w:pPr>
      <w:rPr>
        <w:rFonts w:hint="default"/>
      </w:rPr>
    </w:lvl>
    <w:lvl w:ilvl="4">
      <w:numFmt w:val="bullet"/>
      <w:lvlText w:val="•"/>
      <w:lvlJc w:val="left"/>
      <w:pPr>
        <w:ind w:left="4981" w:hanging="494"/>
      </w:pPr>
      <w:rPr>
        <w:rFonts w:hint="default"/>
      </w:rPr>
    </w:lvl>
    <w:lvl w:ilvl="5">
      <w:numFmt w:val="bullet"/>
      <w:lvlText w:val="•"/>
      <w:lvlJc w:val="left"/>
      <w:pPr>
        <w:ind w:left="6002" w:hanging="494"/>
      </w:pPr>
      <w:rPr>
        <w:rFonts w:hint="default"/>
      </w:rPr>
    </w:lvl>
    <w:lvl w:ilvl="6">
      <w:numFmt w:val="bullet"/>
      <w:lvlText w:val="•"/>
      <w:lvlJc w:val="left"/>
      <w:pPr>
        <w:ind w:left="7022" w:hanging="494"/>
      </w:pPr>
      <w:rPr>
        <w:rFonts w:hint="default"/>
      </w:rPr>
    </w:lvl>
    <w:lvl w:ilvl="7">
      <w:numFmt w:val="bullet"/>
      <w:lvlText w:val="•"/>
      <w:lvlJc w:val="left"/>
      <w:pPr>
        <w:ind w:left="8042" w:hanging="494"/>
      </w:pPr>
      <w:rPr>
        <w:rFonts w:hint="default"/>
      </w:rPr>
    </w:lvl>
    <w:lvl w:ilvl="8">
      <w:numFmt w:val="bullet"/>
      <w:lvlText w:val="•"/>
      <w:lvlJc w:val="left"/>
      <w:pPr>
        <w:ind w:left="9063" w:hanging="494"/>
      </w:pPr>
      <w:rPr>
        <w:rFonts w:hint="default"/>
      </w:rPr>
    </w:lvl>
  </w:abstractNum>
  <w:abstractNum w:abstractNumId="2">
    <w:nsid w:val="504E7DB7"/>
    <w:multiLevelType w:val="multilevel"/>
    <w:tmpl w:val="66288A0C"/>
    <w:lvl w:ilvl="0">
      <w:start w:val="4"/>
      <w:numFmt w:val="decimal"/>
      <w:lvlText w:val="%1"/>
      <w:lvlJc w:val="left"/>
      <w:pPr>
        <w:ind w:left="899" w:hanging="5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40" w:hanging="571"/>
      </w:pPr>
      <w:rPr>
        <w:rFonts w:hint="default"/>
      </w:rPr>
    </w:lvl>
    <w:lvl w:ilvl="3">
      <w:numFmt w:val="bullet"/>
      <w:lvlText w:val="•"/>
      <w:lvlJc w:val="left"/>
      <w:pPr>
        <w:ind w:left="3961" w:hanging="571"/>
      </w:pPr>
      <w:rPr>
        <w:rFonts w:hint="default"/>
      </w:rPr>
    </w:lvl>
    <w:lvl w:ilvl="4">
      <w:numFmt w:val="bullet"/>
      <w:lvlText w:val="•"/>
      <w:lvlJc w:val="left"/>
      <w:pPr>
        <w:ind w:left="4981" w:hanging="571"/>
      </w:pPr>
      <w:rPr>
        <w:rFonts w:hint="default"/>
      </w:rPr>
    </w:lvl>
    <w:lvl w:ilvl="5">
      <w:numFmt w:val="bullet"/>
      <w:lvlText w:val="•"/>
      <w:lvlJc w:val="left"/>
      <w:pPr>
        <w:ind w:left="6002" w:hanging="571"/>
      </w:pPr>
      <w:rPr>
        <w:rFonts w:hint="default"/>
      </w:rPr>
    </w:lvl>
    <w:lvl w:ilvl="6">
      <w:numFmt w:val="bullet"/>
      <w:lvlText w:val="•"/>
      <w:lvlJc w:val="left"/>
      <w:pPr>
        <w:ind w:left="7022" w:hanging="571"/>
      </w:pPr>
      <w:rPr>
        <w:rFonts w:hint="default"/>
      </w:rPr>
    </w:lvl>
    <w:lvl w:ilvl="7">
      <w:numFmt w:val="bullet"/>
      <w:lvlText w:val="•"/>
      <w:lvlJc w:val="left"/>
      <w:pPr>
        <w:ind w:left="8042" w:hanging="571"/>
      </w:pPr>
      <w:rPr>
        <w:rFonts w:hint="default"/>
      </w:rPr>
    </w:lvl>
    <w:lvl w:ilvl="8">
      <w:numFmt w:val="bullet"/>
      <w:lvlText w:val="•"/>
      <w:lvlJc w:val="left"/>
      <w:pPr>
        <w:ind w:left="9063" w:hanging="571"/>
      </w:pPr>
      <w:rPr>
        <w:rFonts w:hint="default"/>
      </w:rPr>
    </w:lvl>
  </w:abstractNum>
  <w:abstractNum w:abstractNumId="3">
    <w:nsid w:val="531227E1"/>
    <w:multiLevelType w:val="hybridMultilevel"/>
    <w:tmpl w:val="40848A46"/>
    <w:lvl w:ilvl="0" w:tplc="02D63DF0">
      <w:numFmt w:val="bullet"/>
      <w:lvlText w:val="-"/>
      <w:lvlJc w:val="left"/>
      <w:pPr>
        <w:ind w:left="899" w:hanging="3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A858B8">
      <w:numFmt w:val="bullet"/>
      <w:lvlText w:val="•"/>
      <w:lvlJc w:val="left"/>
      <w:pPr>
        <w:ind w:left="1920" w:hanging="390"/>
      </w:pPr>
      <w:rPr>
        <w:rFonts w:hint="default"/>
      </w:rPr>
    </w:lvl>
    <w:lvl w:ilvl="2" w:tplc="037A9E82">
      <w:numFmt w:val="bullet"/>
      <w:lvlText w:val="•"/>
      <w:lvlJc w:val="left"/>
      <w:pPr>
        <w:ind w:left="2940" w:hanging="390"/>
      </w:pPr>
      <w:rPr>
        <w:rFonts w:hint="default"/>
      </w:rPr>
    </w:lvl>
    <w:lvl w:ilvl="3" w:tplc="871E3442">
      <w:numFmt w:val="bullet"/>
      <w:lvlText w:val="•"/>
      <w:lvlJc w:val="left"/>
      <w:pPr>
        <w:ind w:left="3961" w:hanging="390"/>
      </w:pPr>
      <w:rPr>
        <w:rFonts w:hint="default"/>
      </w:rPr>
    </w:lvl>
    <w:lvl w:ilvl="4" w:tplc="59C8DB1A">
      <w:numFmt w:val="bullet"/>
      <w:lvlText w:val="•"/>
      <w:lvlJc w:val="left"/>
      <w:pPr>
        <w:ind w:left="4981" w:hanging="390"/>
      </w:pPr>
      <w:rPr>
        <w:rFonts w:hint="default"/>
      </w:rPr>
    </w:lvl>
    <w:lvl w:ilvl="5" w:tplc="03EA9F4C">
      <w:numFmt w:val="bullet"/>
      <w:lvlText w:val="•"/>
      <w:lvlJc w:val="left"/>
      <w:pPr>
        <w:ind w:left="6002" w:hanging="390"/>
      </w:pPr>
      <w:rPr>
        <w:rFonts w:hint="default"/>
      </w:rPr>
    </w:lvl>
    <w:lvl w:ilvl="6" w:tplc="CEBA2C5A">
      <w:numFmt w:val="bullet"/>
      <w:lvlText w:val="•"/>
      <w:lvlJc w:val="left"/>
      <w:pPr>
        <w:ind w:left="7022" w:hanging="390"/>
      </w:pPr>
      <w:rPr>
        <w:rFonts w:hint="default"/>
      </w:rPr>
    </w:lvl>
    <w:lvl w:ilvl="7" w:tplc="BDE820A2">
      <w:numFmt w:val="bullet"/>
      <w:lvlText w:val="•"/>
      <w:lvlJc w:val="left"/>
      <w:pPr>
        <w:ind w:left="8042" w:hanging="390"/>
      </w:pPr>
      <w:rPr>
        <w:rFonts w:hint="default"/>
      </w:rPr>
    </w:lvl>
    <w:lvl w:ilvl="8" w:tplc="543611FE">
      <w:numFmt w:val="bullet"/>
      <w:lvlText w:val="•"/>
      <w:lvlJc w:val="left"/>
      <w:pPr>
        <w:ind w:left="9063" w:hanging="390"/>
      </w:pPr>
      <w:rPr>
        <w:rFonts w:hint="default"/>
      </w:rPr>
    </w:lvl>
  </w:abstractNum>
  <w:abstractNum w:abstractNumId="4">
    <w:nsid w:val="5E34489A"/>
    <w:multiLevelType w:val="multilevel"/>
    <w:tmpl w:val="91A299DC"/>
    <w:lvl w:ilvl="0">
      <w:start w:val="1"/>
      <w:numFmt w:val="decimal"/>
      <w:lvlText w:val="%1"/>
      <w:lvlJc w:val="left"/>
      <w:pPr>
        <w:ind w:left="899" w:hanging="68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9" w:hanging="6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40" w:hanging="681"/>
      </w:pPr>
      <w:rPr>
        <w:rFonts w:hint="default"/>
      </w:rPr>
    </w:lvl>
    <w:lvl w:ilvl="3">
      <w:numFmt w:val="bullet"/>
      <w:lvlText w:val="•"/>
      <w:lvlJc w:val="left"/>
      <w:pPr>
        <w:ind w:left="3961" w:hanging="681"/>
      </w:pPr>
      <w:rPr>
        <w:rFonts w:hint="default"/>
      </w:rPr>
    </w:lvl>
    <w:lvl w:ilvl="4">
      <w:numFmt w:val="bullet"/>
      <w:lvlText w:val="•"/>
      <w:lvlJc w:val="left"/>
      <w:pPr>
        <w:ind w:left="4981" w:hanging="681"/>
      </w:pPr>
      <w:rPr>
        <w:rFonts w:hint="default"/>
      </w:rPr>
    </w:lvl>
    <w:lvl w:ilvl="5">
      <w:numFmt w:val="bullet"/>
      <w:lvlText w:val="•"/>
      <w:lvlJc w:val="left"/>
      <w:pPr>
        <w:ind w:left="6002" w:hanging="681"/>
      </w:pPr>
      <w:rPr>
        <w:rFonts w:hint="default"/>
      </w:rPr>
    </w:lvl>
    <w:lvl w:ilvl="6">
      <w:numFmt w:val="bullet"/>
      <w:lvlText w:val="•"/>
      <w:lvlJc w:val="left"/>
      <w:pPr>
        <w:ind w:left="7022" w:hanging="681"/>
      </w:pPr>
      <w:rPr>
        <w:rFonts w:hint="default"/>
      </w:rPr>
    </w:lvl>
    <w:lvl w:ilvl="7">
      <w:numFmt w:val="bullet"/>
      <w:lvlText w:val="•"/>
      <w:lvlJc w:val="left"/>
      <w:pPr>
        <w:ind w:left="8042" w:hanging="681"/>
      </w:pPr>
      <w:rPr>
        <w:rFonts w:hint="default"/>
      </w:rPr>
    </w:lvl>
    <w:lvl w:ilvl="8">
      <w:numFmt w:val="bullet"/>
      <w:lvlText w:val="•"/>
      <w:lvlJc w:val="left"/>
      <w:pPr>
        <w:ind w:left="9063" w:hanging="681"/>
      </w:pPr>
      <w:rPr>
        <w:rFonts w:hint="default"/>
      </w:rPr>
    </w:lvl>
  </w:abstractNum>
  <w:abstractNum w:abstractNumId="5">
    <w:nsid w:val="720450E1"/>
    <w:multiLevelType w:val="hybridMultilevel"/>
    <w:tmpl w:val="1BEA282A"/>
    <w:lvl w:ilvl="0" w:tplc="418C0390">
      <w:numFmt w:val="bullet"/>
      <w:lvlText w:val="−"/>
      <w:lvlJc w:val="left"/>
      <w:pPr>
        <w:ind w:left="8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522B14">
      <w:numFmt w:val="bullet"/>
      <w:lvlText w:val="•"/>
      <w:lvlJc w:val="left"/>
      <w:pPr>
        <w:ind w:left="1920" w:hanging="284"/>
      </w:pPr>
      <w:rPr>
        <w:rFonts w:hint="default"/>
      </w:rPr>
    </w:lvl>
    <w:lvl w:ilvl="2" w:tplc="08CE1B5E">
      <w:numFmt w:val="bullet"/>
      <w:lvlText w:val="•"/>
      <w:lvlJc w:val="left"/>
      <w:pPr>
        <w:ind w:left="2940" w:hanging="284"/>
      </w:pPr>
      <w:rPr>
        <w:rFonts w:hint="default"/>
      </w:rPr>
    </w:lvl>
    <w:lvl w:ilvl="3" w:tplc="321809DE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DFE4CECA">
      <w:numFmt w:val="bullet"/>
      <w:lvlText w:val="•"/>
      <w:lvlJc w:val="left"/>
      <w:pPr>
        <w:ind w:left="4981" w:hanging="284"/>
      </w:pPr>
      <w:rPr>
        <w:rFonts w:hint="default"/>
      </w:rPr>
    </w:lvl>
    <w:lvl w:ilvl="5" w:tplc="AEA2EAD4">
      <w:numFmt w:val="bullet"/>
      <w:lvlText w:val="•"/>
      <w:lvlJc w:val="left"/>
      <w:pPr>
        <w:ind w:left="6002" w:hanging="284"/>
      </w:pPr>
      <w:rPr>
        <w:rFonts w:hint="default"/>
      </w:rPr>
    </w:lvl>
    <w:lvl w:ilvl="6" w:tplc="88409844">
      <w:numFmt w:val="bullet"/>
      <w:lvlText w:val="•"/>
      <w:lvlJc w:val="left"/>
      <w:pPr>
        <w:ind w:left="7022" w:hanging="284"/>
      </w:pPr>
      <w:rPr>
        <w:rFonts w:hint="default"/>
      </w:rPr>
    </w:lvl>
    <w:lvl w:ilvl="7" w:tplc="093ED07E">
      <w:numFmt w:val="bullet"/>
      <w:lvlText w:val="•"/>
      <w:lvlJc w:val="left"/>
      <w:pPr>
        <w:ind w:left="8042" w:hanging="284"/>
      </w:pPr>
      <w:rPr>
        <w:rFonts w:hint="default"/>
      </w:rPr>
    </w:lvl>
    <w:lvl w:ilvl="8" w:tplc="30AA7A16">
      <w:numFmt w:val="bullet"/>
      <w:lvlText w:val="•"/>
      <w:lvlJc w:val="left"/>
      <w:pPr>
        <w:ind w:left="9063" w:hanging="284"/>
      </w:pPr>
      <w:rPr>
        <w:rFonts w:hint="default"/>
      </w:rPr>
    </w:lvl>
  </w:abstractNum>
  <w:abstractNum w:abstractNumId="6">
    <w:nsid w:val="7B4A06DB"/>
    <w:multiLevelType w:val="multilevel"/>
    <w:tmpl w:val="FF62F9B4"/>
    <w:lvl w:ilvl="0">
      <w:start w:val="3"/>
      <w:numFmt w:val="decimal"/>
      <w:lvlText w:val="%1"/>
      <w:lvlJc w:val="left"/>
      <w:pPr>
        <w:ind w:left="899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40" w:hanging="552"/>
      </w:pPr>
      <w:rPr>
        <w:rFonts w:hint="default"/>
      </w:rPr>
    </w:lvl>
    <w:lvl w:ilvl="3">
      <w:numFmt w:val="bullet"/>
      <w:lvlText w:val="•"/>
      <w:lvlJc w:val="left"/>
      <w:pPr>
        <w:ind w:left="3961" w:hanging="552"/>
      </w:pPr>
      <w:rPr>
        <w:rFonts w:hint="default"/>
      </w:rPr>
    </w:lvl>
    <w:lvl w:ilvl="4">
      <w:numFmt w:val="bullet"/>
      <w:lvlText w:val="•"/>
      <w:lvlJc w:val="left"/>
      <w:pPr>
        <w:ind w:left="4981" w:hanging="552"/>
      </w:pPr>
      <w:rPr>
        <w:rFonts w:hint="default"/>
      </w:rPr>
    </w:lvl>
    <w:lvl w:ilvl="5">
      <w:numFmt w:val="bullet"/>
      <w:lvlText w:val="•"/>
      <w:lvlJc w:val="left"/>
      <w:pPr>
        <w:ind w:left="6002" w:hanging="552"/>
      </w:pPr>
      <w:rPr>
        <w:rFonts w:hint="default"/>
      </w:rPr>
    </w:lvl>
    <w:lvl w:ilvl="6">
      <w:numFmt w:val="bullet"/>
      <w:lvlText w:val="•"/>
      <w:lvlJc w:val="left"/>
      <w:pPr>
        <w:ind w:left="7022" w:hanging="552"/>
      </w:pPr>
      <w:rPr>
        <w:rFonts w:hint="default"/>
      </w:rPr>
    </w:lvl>
    <w:lvl w:ilvl="7">
      <w:numFmt w:val="bullet"/>
      <w:lvlText w:val="•"/>
      <w:lvlJc w:val="left"/>
      <w:pPr>
        <w:ind w:left="8042" w:hanging="552"/>
      </w:pPr>
      <w:rPr>
        <w:rFonts w:hint="default"/>
      </w:rPr>
    </w:lvl>
    <w:lvl w:ilvl="8">
      <w:numFmt w:val="bullet"/>
      <w:lvlText w:val="•"/>
      <w:lvlJc w:val="left"/>
      <w:pPr>
        <w:ind w:left="9063" w:hanging="5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0"/>
    <w:rsid w:val="00273110"/>
    <w:rsid w:val="008D3A9C"/>
    <w:rsid w:val="00902A70"/>
    <w:rsid w:val="00965353"/>
    <w:rsid w:val="009E09D6"/>
    <w:rsid w:val="00A66C24"/>
    <w:rsid w:val="00B21A4C"/>
    <w:rsid w:val="00BB19AB"/>
    <w:rsid w:val="00BE1F59"/>
    <w:rsid w:val="00BF63D1"/>
    <w:rsid w:val="00D15D12"/>
    <w:rsid w:val="00E35545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688E6-F149-46A3-85BF-06DFD17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F5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E1F59"/>
    <w:pPr>
      <w:ind w:left="899" w:hanging="2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F59"/>
    <w:pPr>
      <w:ind w:left="8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E1F59"/>
    <w:pPr>
      <w:ind w:left="899"/>
      <w:jc w:val="both"/>
    </w:pPr>
  </w:style>
  <w:style w:type="paragraph" w:customStyle="1" w:styleId="TableParagraph">
    <w:name w:val="Table Paragraph"/>
    <w:basedOn w:val="a"/>
    <w:uiPriority w:val="1"/>
    <w:qFormat/>
    <w:rsid w:val="00BE1F59"/>
  </w:style>
  <w:style w:type="paragraph" w:styleId="a5">
    <w:name w:val="Balloon Text"/>
    <w:basedOn w:val="a"/>
    <w:link w:val="a6"/>
    <w:uiPriority w:val="99"/>
    <w:semiHidden/>
    <w:unhideWhenUsed/>
    <w:rsid w:val="00BB1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A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9E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9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привлечения и расходования внебюджетных средств в МОУ «ООШ № 30» г</vt:lpstr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привлечения и расходования внебюджетных средств в МОУ «ООШ № 30» г</dc:title>
  <dc:creator>Панкова Нина Адамовна</dc:creator>
  <cp:lastModifiedBy>МАДОУ №33</cp:lastModifiedBy>
  <cp:revision>2</cp:revision>
  <cp:lastPrinted>2018-03-06T09:34:00Z</cp:lastPrinted>
  <dcterms:created xsi:type="dcterms:W3CDTF">2018-03-06T10:03:00Z</dcterms:created>
  <dcterms:modified xsi:type="dcterms:W3CDTF">2018-03-06T10:03:00Z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